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275B" w14:textId="663F30E1" w:rsidR="005D15E3" w:rsidRPr="007D7CA4" w:rsidRDefault="005D15E3" w:rsidP="005D15E3">
      <w:pPr>
        <w:tabs>
          <w:tab w:val="left" w:pos="284"/>
        </w:tabs>
        <w:rPr>
          <w:b/>
          <w:color w:val="000000" w:themeColor="text1"/>
          <w:sz w:val="24"/>
          <w:szCs w:val="24"/>
        </w:rPr>
      </w:pPr>
      <w:r w:rsidRPr="007D7CA4">
        <w:rPr>
          <w:b/>
          <w:color w:val="000000" w:themeColor="text1"/>
          <w:sz w:val="24"/>
          <w:szCs w:val="24"/>
        </w:rPr>
        <w:t>Zpráva o věcných zjištěních v souvislosti s posouzením způsobilosti výdajů za rok 20</w:t>
      </w:r>
      <w:r>
        <w:rPr>
          <w:b/>
          <w:color w:val="000000" w:themeColor="text1"/>
          <w:sz w:val="24"/>
          <w:szCs w:val="24"/>
        </w:rPr>
        <w:t>23</w:t>
      </w:r>
    </w:p>
    <w:p w14:paraId="6EC289EC" w14:textId="77777777" w:rsidR="005D15E3" w:rsidRPr="007D7CA4" w:rsidRDefault="005D15E3" w:rsidP="005D15E3">
      <w:pPr>
        <w:jc w:val="both"/>
        <w:rPr>
          <w:color w:val="000000" w:themeColor="text1"/>
        </w:rPr>
      </w:pPr>
    </w:p>
    <w:p w14:paraId="383227F5" w14:textId="77777777" w:rsidR="005D15E3" w:rsidRPr="007D7CA4" w:rsidRDefault="005D15E3" w:rsidP="005D15E3">
      <w:pPr>
        <w:jc w:val="both"/>
        <w:rPr>
          <w:color w:val="000000" w:themeColor="text1"/>
        </w:rPr>
      </w:pPr>
    </w:p>
    <w:p w14:paraId="7733BA57" w14:textId="77777777" w:rsidR="005D15E3" w:rsidRPr="007D7CA4" w:rsidRDefault="005D15E3" w:rsidP="005D15E3">
      <w:pPr>
        <w:jc w:val="both"/>
        <w:rPr>
          <w:color w:val="000000" w:themeColor="text1"/>
        </w:rPr>
      </w:pPr>
      <w:r w:rsidRPr="007D7CA4">
        <w:rPr>
          <w:color w:val="000000" w:themeColor="text1"/>
        </w:rPr>
        <w:t>Příjemce dotace:</w:t>
      </w:r>
      <w:r w:rsidRPr="007D7CA4">
        <w:rPr>
          <w:color w:val="000000" w:themeColor="text1"/>
        </w:rPr>
        <w:tab/>
      </w:r>
      <w:r>
        <w:rPr>
          <w:color w:val="000000" w:themeColor="text1"/>
        </w:rPr>
        <w:t>Místní akční skupina Blatensko, o.p.s.</w:t>
      </w:r>
    </w:p>
    <w:p w14:paraId="1680A1BB" w14:textId="77777777" w:rsidR="005D15E3" w:rsidRPr="007D7CA4" w:rsidRDefault="005D15E3" w:rsidP="005D15E3">
      <w:pPr>
        <w:jc w:val="both"/>
        <w:rPr>
          <w:color w:val="000000" w:themeColor="text1"/>
        </w:rPr>
      </w:pPr>
      <w:r w:rsidRPr="007D7CA4">
        <w:rPr>
          <w:color w:val="000000" w:themeColor="text1"/>
        </w:rPr>
        <w:t>Adresa sídla:</w:t>
      </w:r>
      <w:r w:rsidRPr="007D7CA4">
        <w:rPr>
          <w:color w:val="000000" w:themeColor="text1"/>
        </w:rPr>
        <w:tab/>
      </w:r>
      <w:r w:rsidRPr="007D7CA4">
        <w:rPr>
          <w:color w:val="000000" w:themeColor="text1"/>
        </w:rPr>
        <w:tab/>
      </w:r>
      <w:r>
        <w:rPr>
          <w:color w:val="000000" w:themeColor="text1"/>
        </w:rPr>
        <w:t>Spálená 727, 388 01 Blatná</w:t>
      </w:r>
    </w:p>
    <w:p w14:paraId="5FC93BCD" w14:textId="77777777" w:rsidR="005D15E3" w:rsidRPr="007D7CA4" w:rsidRDefault="005D15E3" w:rsidP="005D15E3">
      <w:pPr>
        <w:jc w:val="both"/>
        <w:rPr>
          <w:color w:val="000000" w:themeColor="text1"/>
        </w:rPr>
      </w:pPr>
      <w:r w:rsidRPr="007D7CA4">
        <w:rPr>
          <w:color w:val="000000" w:themeColor="text1"/>
        </w:rPr>
        <w:t xml:space="preserve">IČ: </w:t>
      </w:r>
      <w:r w:rsidRPr="007D7CA4">
        <w:rPr>
          <w:color w:val="000000" w:themeColor="text1"/>
        </w:rPr>
        <w:tab/>
      </w:r>
      <w:r w:rsidRPr="007D7CA4">
        <w:rPr>
          <w:color w:val="000000" w:themeColor="text1"/>
        </w:rPr>
        <w:tab/>
      </w:r>
      <w:r w:rsidRPr="007D7CA4">
        <w:rPr>
          <w:color w:val="000000" w:themeColor="text1"/>
        </w:rPr>
        <w:tab/>
        <w:t>26</w:t>
      </w:r>
      <w:r>
        <w:rPr>
          <w:color w:val="000000" w:themeColor="text1"/>
        </w:rPr>
        <w:t>0 81 822</w:t>
      </w:r>
      <w:r w:rsidRPr="007D7CA4">
        <w:rPr>
          <w:color w:val="000000" w:themeColor="text1"/>
        </w:rPr>
        <w:tab/>
      </w:r>
      <w:r w:rsidRPr="007D7CA4">
        <w:rPr>
          <w:color w:val="000000" w:themeColor="text1"/>
        </w:rPr>
        <w:tab/>
      </w:r>
    </w:p>
    <w:p w14:paraId="46082281" w14:textId="77777777" w:rsidR="005D15E3" w:rsidRDefault="005D15E3" w:rsidP="005D15E3">
      <w:pPr>
        <w:rPr>
          <w:color w:val="000000" w:themeColor="text1"/>
        </w:rPr>
      </w:pPr>
      <w:r w:rsidRPr="007D7CA4">
        <w:rPr>
          <w:color w:val="000000" w:themeColor="text1"/>
        </w:rPr>
        <w:t>Název projekt</w:t>
      </w:r>
      <w:r>
        <w:rPr>
          <w:color w:val="000000" w:themeColor="text1"/>
        </w:rPr>
        <w:t>u</w:t>
      </w:r>
      <w:r w:rsidRPr="007D7CA4">
        <w:rPr>
          <w:color w:val="000000" w:themeColor="text1"/>
        </w:rPr>
        <w:t xml:space="preserve">:       </w:t>
      </w:r>
      <w:r>
        <w:rPr>
          <w:color w:val="000000" w:themeColor="text1"/>
        </w:rPr>
        <w:t xml:space="preserve">Posílení kapacit CLLD a zlepšení řídících a administrativních  </w:t>
      </w:r>
    </w:p>
    <w:p w14:paraId="41209271" w14:textId="77777777" w:rsidR="005D15E3" w:rsidRPr="007D7CA4" w:rsidRDefault="005D15E3" w:rsidP="005D15E3">
      <w:pPr>
        <w:rPr>
          <w:color w:val="000000" w:themeColor="text1"/>
        </w:rPr>
      </w:pPr>
      <w:r>
        <w:rPr>
          <w:color w:val="000000" w:themeColor="text1"/>
        </w:rPr>
        <w:tab/>
      </w:r>
      <w:r>
        <w:rPr>
          <w:color w:val="000000" w:themeColor="text1"/>
        </w:rPr>
        <w:tab/>
      </w:r>
      <w:r>
        <w:rPr>
          <w:color w:val="000000" w:themeColor="text1"/>
        </w:rPr>
        <w:tab/>
        <w:t>schopností MAS Blatensko, o.p.s.</w:t>
      </w:r>
    </w:p>
    <w:p w14:paraId="199EE241" w14:textId="77777777" w:rsidR="005D15E3" w:rsidRPr="007D7CA4" w:rsidRDefault="005D15E3" w:rsidP="005D15E3">
      <w:pPr>
        <w:jc w:val="both"/>
        <w:rPr>
          <w:color w:val="000000" w:themeColor="text1"/>
        </w:rPr>
      </w:pPr>
      <w:r w:rsidRPr="007D7CA4">
        <w:rPr>
          <w:color w:val="000000" w:themeColor="text1"/>
        </w:rPr>
        <w:t>Čísla projekt</w:t>
      </w:r>
      <w:r>
        <w:rPr>
          <w:color w:val="000000" w:themeColor="text1"/>
        </w:rPr>
        <w:t>u</w:t>
      </w:r>
      <w:r w:rsidRPr="007D7CA4">
        <w:rPr>
          <w:color w:val="000000" w:themeColor="text1"/>
        </w:rPr>
        <w:t>:</w:t>
      </w:r>
      <w:r w:rsidRPr="007D7CA4">
        <w:rPr>
          <w:color w:val="000000" w:themeColor="text1"/>
        </w:rPr>
        <w:tab/>
        <w:t>CZ.06.4.59/0.0/0.0/15_003/00</w:t>
      </w:r>
      <w:r>
        <w:rPr>
          <w:color w:val="000000" w:themeColor="text1"/>
        </w:rPr>
        <w:t>11866</w:t>
      </w:r>
    </w:p>
    <w:p w14:paraId="7F5A8BFC" w14:textId="77777777" w:rsidR="005D15E3" w:rsidRPr="007D7CA4" w:rsidRDefault="005D15E3" w:rsidP="005D15E3">
      <w:pPr>
        <w:jc w:val="both"/>
        <w:rPr>
          <w:color w:val="000000" w:themeColor="text1"/>
        </w:rPr>
      </w:pPr>
      <w:r w:rsidRPr="007D7CA4">
        <w:rPr>
          <w:color w:val="000000" w:themeColor="text1"/>
        </w:rPr>
        <w:tab/>
      </w:r>
    </w:p>
    <w:p w14:paraId="4FB9417A" w14:textId="77777777" w:rsidR="005D15E3" w:rsidRPr="007D7CA4" w:rsidRDefault="005D15E3" w:rsidP="005D15E3">
      <w:pPr>
        <w:jc w:val="both"/>
        <w:rPr>
          <w:color w:val="000000" w:themeColor="text1"/>
        </w:rPr>
      </w:pPr>
    </w:p>
    <w:p w14:paraId="1111B3C6" w14:textId="77777777" w:rsidR="005D15E3" w:rsidRPr="007D7CA4" w:rsidRDefault="005D15E3" w:rsidP="005D15E3">
      <w:pPr>
        <w:jc w:val="both"/>
        <w:rPr>
          <w:color w:val="000000" w:themeColor="text1"/>
        </w:rPr>
      </w:pPr>
    </w:p>
    <w:p w14:paraId="6F2A6D39" w14:textId="77777777" w:rsidR="005D15E3" w:rsidRPr="007D7CA4" w:rsidRDefault="005D15E3" w:rsidP="005D15E3">
      <w:pPr>
        <w:jc w:val="both"/>
        <w:rPr>
          <w:color w:val="000000" w:themeColor="text1"/>
        </w:rPr>
      </w:pPr>
      <w:r w:rsidRPr="007D7CA4">
        <w:rPr>
          <w:color w:val="000000" w:themeColor="text1"/>
        </w:rPr>
        <w:t>Vážen</w:t>
      </w:r>
      <w:r>
        <w:rPr>
          <w:color w:val="000000" w:themeColor="text1"/>
        </w:rPr>
        <w:t>á paní Kozáková</w:t>
      </w:r>
      <w:r w:rsidRPr="007D7CA4">
        <w:rPr>
          <w:color w:val="000000" w:themeColor="text1"/>
        </w:rPr>
        <w:t>,</w:t>
      </w:r>
    </w:p>
    <w:p w14:paraId="49AD09AF" w14:textId="77777777" w:rsidR="005D15E3" w:rsidRPr="007D7CA4" w:rsidRDefault="005D15E3" w:rsidP="005D15E3">
      <w:pPr>
        <w:jc w:val="both"/>
        <w:rPr>
          <w:color w:val="000000" w:themeColor="text1"/>
        </w:rPr>
      </w:pPr>
    </w:p>
    <w:p w14:paraId="0E5960A9" w14:textId="6A8C72D7" w:rsidR="005D15E3" w:rsidRPr="007D7CA4" w:rsidRDefault="005D15E3" w:rsidP="005D15E3">
      <w:pPr>
        <w:jc w:val="both"/>
        <w:rPr>
          <w:color w:val="000000" w:themeColor="text1"/>
        </w:rPr>
      </w:pPr>
      <w:r w:rsidRPr="007D7CA4">
        <w:rPr>
          <w:color w:val="000000" w:themeColor="text1"/>
        </w:rPr>
        <w:t xml:space="preserve">Na základě Smluvního dopisu o provedení dohodnutých postupů ze dne </w:t>
      </w:r>
      <w:r w:rsidR="00892C8C">
        <w:rPr>
          <w:color w:val="000000" w:themeColor="text1"/>
        </w:rPr>
        <w:t>08.12.2023</w:t>
      </w:r>
      <w:r w:rsidRPr="007D7CA4">
        <w:rPr>
          <w:color w:val="000000" w:themeColor="text1"/>
        </w:rPr>
        <w:t xml:space="preserve"> týkajících se projektů „</w:t>
      </w:r>
      <w:r>
        <w:rPr>
          <w:color w:val="000000" w:themeColor="text1"/>
        </w:rPr>
        <w:t>Posílení kapacit CLLD a zlepšení řídících a administrativních schopností MAS Blatensko, o.p.s.</w:t>
      </w:r>
      <w:r w:rsidRPr="007D7CA4">
        <w:rPr>
          <w:color w:val="000000" w:themeColor="text1"/>
        </w:rPr>
        <w:t>, reg. č.  CZ.06.4.59/0.0/0.0/15_003/00</w:t>
      </w:r>
      <w:r>
        <w:rPr>
          <w:color w:val="000000" w:themeColor="text1"/>
        </w:rPr>
        <w:t>11866</w:t>
      </w:r>
      <w:r w:rsidRPr="007D7CA4">
        <w:rPr>
          <w:color w:val="000000" w:themeColor="text1"/>
        </w:rPr>
        <w:t>“ jsme zpracovali následující Zprávu o věcných zjištěních v souvislosti s posouzením způsobilosti výdajů za rok 20</w:t>
      </w:r>
      <w:r>
        <w:rPr>
          <w:color w:val="000000" w:themeColor="text1"/>
        </w:rPr>
        <w:t>23</w:t>
      </w:r>
      <w:r w:rsidRPr="007D7CA4">
        <w:rPr>
          <w:color w:val="000000" w:themeColor="text1"/>
        </w:rPr>
        <w:t>. Dohodnuté postupy byly provedeny s cílem umožnit příjemci deklarovat a Ministerstvu pro místní rozvoj učinit závěr o způsobilosti výdajů projekt</w:t>
      </w:r>
      <w:r>
        <w:rPr>
          <w:color w:val="000000" w:themeColor="text1"/>
        </w:rPr>
        <w:t>u</w:t>
      </w:r>
      <w:r w:rsidRPr="007D7CA4">
        <w:rPr>
          <w:color w:val="000000" w:themeColor="text1"/>
        </w:rPr>
        <w:t xml:space="preserve"> za rok 20</w:t>
      </w:r>
      <w:r>
        <w:rPr>
          <w:color w:val="000000" w:themeColor="text1"/>
        </w:rPr>
        <w:t>23</w:t>
      </w:r>
      <w:r w:rsidRPr="007D7CA4">
        <w:rPr>
          <w:color w:val="000000" w:themeColor="text1"/>
        </w:rPr>
        <w:t>.</w:t>
      </w:r>
    </w:p>
    <w:p w14:paraId="15DDDDF5" w14:textId="77777777" w:rsidR="005D15E3" w:rsidRPr="007D7CA4" w:rsidRDefault="005D15E3" w:rsidP="005D15E3">
      <w:pPr>
        <w:tabs>
          <w:tab w:val="left" w:pos="284"/>
        </w:tabs>
        <w:jc w:val="both"/>
        <w:rPr>
          <w:color w:val="000000" w:themeColor="text1"/>
        </w:rPr>
      </w:pPr>
    </w:p>
    <w:p w14:paraId="7B98BA12" w14:textId="77777777" w:rsidR="005D15E3" w:rsidRPr="007D7CA4" w:rsidRDefault="005D15E3" w:rsidP="005D15E3">
      <w:pPr>
        <w:jc w:val="both"/>
      </w:pPr>
      <w:r w:rsidRPr="007D7CA4">
        <w:rPr>
          <w:color w:val="000000" w:themeColor="text1"/>
        </w:rPr>
        <w:t xml:space="preserve">Dohodnuté postupy byly provedeny v souladu s Mezinárodním standardem pro související služby ISRS 4400 – Dohodnuté postupy v souvislosti s finančními informacemi, v souladu s Etickým kodexem vydaným Komorou auditorů ČR, se Specifickými pravidly pro žadatele </w:t>
      </w:r>
      <w:r w:rsidRPr="007D7CA4">
        <w:rPr>
          <w:color w:val="000000" w:themeColor="text1"/>
        </w:rPr>
        <w:br/>
        <w:t xml:space="preserve">a příjemce výzvy č. 6 IROP pro SC 4.2, kapitola 8 Účetnictví, se </w:t>
      </w:r>
      <w:r w:rsidRPr="007D7CA4">
        <w:rPr>
          <w:color w:val="auto"/>
        </w:rPr>
        <w:t>Závazným stanoviskem řídícího orgánu IROP č. 4, které vstoupilo v platnost a účinnost dne 21.2.2018</w:t>
      </w:r>
      <w:r w:rsidRPr="007D7CA4">
        <w:t>.</w:t>
      </w:r>
    </w:p>
    <w:p w14:paraId="2D273BFA" w14:textId="77777777" w:rsidR="005D15E3" w:rsidRPr="007D7CA4" w:rsidRDefault="005D15E3" w:rsidP="005D15E3">
      <w:pPr>
        <w:tabs>
          <w:tab w:val="left" w:pos="284"/>
        </w:tabs>
        <w:jc w:val="both"/>
        <w:rPr>
          <w:color w:val="000000" w:themeColor="text1"/>
        </w:rPr>
      </w:pPr>
    </w:p>
    <w:p w14:paraId="5534ADFA" w14:textId="01D31B58" w:rsidR="005D15E3" w:rsidRPr="007D7CA4" w:rsidRDefault="005D15E3" w:rsidP="005D15E3">
      <w:pPr>
        <w:tabs>
          <w:tab w:val="left" w:pos="284"/>
        </w:tabs>
        <w:jc w:val="both"/>
        <w:rPr>
          <w:color w:val="000000" w:themeColor="text1"/>
        </w:rPr>
      </w:pPr>
      <w:r w:rsidRPr="007D7CA4">
        <w:rPr>
          <w:color w:val="000000" w:themeColor="text1"/>
        </w:rPr>
        <w:t xml:space="preserve">Níže uvedené postupy nepředstavují audit ani prověrku provedené v souladu </w:t>
      </w:r>
      <w:r w:rsidRPr="007D7CA4">
        <w:rPr>
          <w:color w:val="000000" w:themeColor="text1"/>
        </w:rPr>
        <w:br/>
        <w:t>s mezinárodními standardy pro audit nebo prověrky, z naší strany není tudíž poskytováno žádné ujištění týkající se posouzení způsobilosti výdajů za rok 20</w:t>
      </w:r>
      <w:r>
        <w:rPr>
          <w:color w:val="000000" w:themeColor="text1"/>
        </w:rPr>
        <w:t>23</w:t>
      </w:r>
      <w:r w:rsidRPr="007D7CA4">
        <w:rPr>
          <w:color w:val="000000" w:themeColor="text1"/>
        </w:rPr>
        <w:t>.</w:t>
      </w:r>
    </w:p>
    <w:p w14:paraId="61032696" w14:textId="77777777" w:rsidR="005D15E3" w:rsidRPr="007D7CA4" w:rsidRDefault="005D15E3" w:rsidP="005D15E3">
      <w:pPr>
        <w:tabs>
          <w:tab w:val="left" w:pos="284"/>
        </w:tabs>
        <w:jc w:val="both"/>
        <w:rPr>
          <w:color w:val="000000" w:themeColor="text1"/>
        </w:rPr>
      </w:pPr>
    </w:p>
    <w:p w14:paraId="50EC2F5E" w14:textId="77777777" w:rsidR="005D15E3" w:rsidRPr="007D7CA4" w:rsidRDefault="005D15E3" w:rsidP="005D15E3">
      <w:pPr>
        <w:tabs>
          <w:tab w:val="left" w:pos="284"/>
        </w:tabs>
        <w:jc w:val="both"/>
        <w:rPr>
          <w:color w:val="000000" w:themeColor="text1"/>
        </w:rPr>
      </w:pPr>
    </w:p>
    <w:p w14:paraId="0FE2120D" w14:textId="77777777" w:rsidR="005D15E3" w:rsidRPr="007D7CA4" w:rsidRDefault="005D15E3" w:rsidP="005D15E3">
      <w:pPr>
        <w:tabs>
          <w:tab w:val="left" w:pos="284"/>
        </w:tabs>
        <w:jc w:val="both"/>
        <w:rPr>
          <w:b/>
          <w:i/>
          <w:color w:val="000000" w:themeColor="text1"/>
        </w:rPr>
      </w:pPr>
      <w:r w:rsidRPr="007D7CA4">
        <w:rPr>
          <w:b/>
          <w:i/>
          <w:color w:val="000000" w:themeColor="text1"/>
        </w:rPr>
        <w:t>Provedené postupy a popis věcných zjištění</w:t>
      </w:r>
    </w:p>
    <w:p w14:paraId="6EDB3B96" w14:textId="77777777" w:rsidR="005D15E3" w:rsidRPr="007D7CA4" w:rsidRDefault="005D15E3" w:rsidP="005D15E3">
      <w:pPr>
        <w:tabs>
          <w:tab w:val="left" w:pos="284"/>
        </w:tabs>
        <w:jc w:val="both"/>
        <w:rPr>
          <w:color w:val="000000" w:themeColor="text1"/>
        </w:rPr>
      </w:pPr>
    </w:p>
    <w:p w14:paraId="6B89D28A" w14:textId="77777777" w:rsidR="005D15E3" w:rsidRPr="007D7CA4" w:rsidRDefault="005D15E3" w:rsidP="005D15E3">
      <w:pPr>
        <w:tabs>
          <w:tab w:val="left" w:pos="284"/>
        </w:tabs>
        <w:jc w:val="both"/>
        <w:rPr>
          <w:color w:val="000000" w:themeColor="text1"/>
        </w:rPr>
      </w:pPr>
      <w:r w:rsidRPr="007D7CA4">
        <w:rPr>
          <w:color w:val="000000" w:themeColor="text1"/>
        </w:rPr>
        <w:t>Pro naplnění uvedeného cíle dohodnutých postupů jsme provedli postupy, které s Vámi byly dohodnuty v rámci Smluvního dopisu o provedení dohodnutých postupů.</w:t>
      </w:r>
    </w:p>
    <w:p w14:paraId="215EEB73" w14:textId="77777777" w:rsidR="005D15E3" w:rsidRPr="007D7CA4" w:rsidRDefault="005D15E3" w:rsidP="005D15E3">
      <w:pPr>
        <w:tabs>
          <w:tab w:val="left" w:pos="284"/>
        </w:tabs>
        <w:jc w:val="both"/>
        <w:rPr>
          <w:color w:val="000000" w:themeColor="text1"/>
        </w:rPr>
      </w:pPr>
    </w:p>
    <w:p w14:paraId="517B633B" w14:textId="77777777" w:rsidR="005D15E3" w:rsidRPr="007D7CA4" w:rsidRDefault="005D15E3" w:rsidP="005D15E3">
      <w:pPr>
        <w:tabs>
          <w:tab w:val="left" w:pos="284"/>
        </w:tabs>
        <w:jc w:val="both"/>
        <w:rPr>
          <w:color w:val="000000" w:themeColor="text1"/>
        </w:rPr>
      </w:pPr>
      <w:r w:rsidRPr="007D7CA4">
        <w:rPr>
          <w:color w:val="000000" w:themeColor="text1"/>
        </w:rPr>
        <w:t>Naše zjištění jsou následující:</w:t>
      </w:r>
    </w:p>
    <w:p w14:paraId="059AC114" w14:textId="77777777" w:rsidR="005D15E3" w:rsidRPr="007D7CA4" w:rsidRDefault="005D15E3" w:rsidP="005D15E3">
      <w:pPr>
        <w:tabs>
          <w:tab w:val="left" w:pos="284"/>
        </w:tabs>
        <w:jc w:val="both"/>
        <w:rPr>
          <w:color w:val="000000" w:themeColor="text1"/>
        </w:rPr>
      </w:pPr>
    </w:p>
    <w:p w14:paraId="1CEDCC4C" w14:textId="377F6CC4" w:rsidR="005D15E3" w:rsidRPr="007D7CA4" w:rsidRDefault="005D15E3" w:rsidP="005D15E3">
      <w:pPr>
        <w:pStyle w:val="Odstavecseseznamem"/>
        <w:numPr>
          <w:ilvl w:val="0"/>
          <w:numId w:val="38"/>
        </w:numPr>
        <w:tabs>
          <w:tab w:val="left" w:pos="284"/>
        </w:tabs>
        <w:jc w:val="both"/>
        <w:rPr>
          <w:color w:val="000000" w:themeColor="text1"/>
        </w:rPr>
      </w:pPr>
      <w:r w:rsidRPr="007D7CA4">
        <w:rPr>
          <w:color w:val="000000" w:themeColor="text1"/>
        </w:rPr>
        <w:t>Příjemce vede oddělenou účetní evidenci projektů, pro projekt „</w:t>
      </w:r>
      <w:r>
        <w:rPr>
          <w:color w:val="000000" w:themeColor="text1"/>
        </w:rPr>
        <w:t>Posílení kapacit CLLD a zlepšení řídících a administrativních schopností MAS Blatensko, o.p.s</w:t>
      </w:r>
      <w:r w:rsidRPr="007D7CA4">
        <w:rPr>
          <w:color w:val="000000" w:themeColor="text1"/>
        </w:rPr>
        <w:t>“ j</w:t>
      </w:r>
      <w:r>
        <w:rPr>
          <w:color w:val="000000" w:themeColor="text1"/>
        </w:rPr>
        <w:t>e</w:t>
      </w:r>
      <w:r w:rsidRPr="007D7CA4">
        <w:rPr>
          <w:color w:val="000000" w:themeColor="text1"/>
        </w:rPr>
        <w:t xml:space="preserve"> zřízen</w:t>
      </w:r>
      <w:r>
        <w:rPr>
          <w:color w:val="000000" w:themeColor="text1"/>
        </w:rPr>
        <w:t>a zakázka</w:t>
      </w:r>
      <w:r w:rsidRPr="007D7CA4">
        <w:rPr>
          <w:color w:val="000000" w:themeColor="text1"/>
        </w:rPr>
        <w:t xml:space="preserve"> </w:t>
      </w:r>
      <w:r w:rsidRPr="00FE2D56">
        <w:rPr>
          <w:color w:val="000000" w:themeColor="text1"/>
        </w:rPr>
        <w:t>19ZK0002</w:t>
      </w:r>
      <w:r>
        <w:rPr>
          <w:color w:val="000000" w:themeColor="text1"/>
        </w:rPr>
        <w:t xml:space="preserve">. </w:t>
      </w:r>
      <w:r w:rsidRPr="007D7CA4">
        <w:rPr>
          <w:color w:val="000000" w:themeColor="text1"/>
        </w:rPr>
        <w:t>Výsledovk</w:t>
      </w:r>
      <w:r>
        <w:rPr>
          <w:color w:val="000000" w:themeColor="text1"/>
        </w:rPr>
        <w:t>a</w:t>
      </w:r>
      <w:r w:rsidRPr="007D7CA4">
        <w:rPr>
          <w:color w:val="000000" w:themeColor="text1"/>
        </w:rPr>
        <w:t xml:space="preserve"> </w:t>
      </w:r>
      <w:r>
        <w:rPr>
          <w:color w:val="000000" w:themeColor="text1"/>
        </w:rPr>
        <w:t>této zakázky</w:t>
      </w:r>
      <w:r w:rsidRPr="007D7CA4">
        <w:rPr>
          <w:color w:val="000000" w:themeColor="text1"/>
        </w:rPr>
        <w:t xml:space="preserve"> za rok 20</w:t>
      </w:r>
      <w:r>
        <w:rPr>
          <w:color w:val="000000" w:themeColor="text1"/>
        </w:rPr>
        <w:t>23</w:t>
      </w:r>
      <w:r w:rsidRPr="007D7CA4">
        <w:rPr>
          <w:color w:val="000000" w:themeColor="text1"/>
        </w:rPr>
        <w:t xml:space="preserve"> tvoří přílohu této zprávy.</w:t>
      </w:r>
    </w:p>
    <w:p w14:paraId="69C343A4" w14:textId="77777777" w:rsidR="005D15E3" w:rsidRPr="007D7CA4" w:rsidRDefault="005D15E3" w:rsidP="005D15E3">
      <w:pPr>
        <w:pStyle w:val="Odstavecseseznamem"/>
        <w:tabs>
          <w:tab w:val="left" w:pos="284"/>
        </w:tabs>
        <w:jc w:val="both"/>
        <w:rPr>
          <w:color w:val="000000" w:themeColor="text1"/>
        </w:rPr>
      </w:pPr>
    </w:p>
    <w:p w14:paraId="0306E816" w14:textId="753334BB" w:rsidR="005D15E3" w:rsidRDefault="005D15E3" w:rsidP="005D15E3">
      <w:pPr>
        <w:pStyle w:val="Odstavecseseznamem"/>
        <w:numPr>
          <w:ilvl w:val="0"/>
          <w:numId w:val="38"/>
        </w:numPr>
        <w:tabs>
          <w:tab w:val="left" w:pos="284"/>
        </w:tabs>
        <w:jc w:val="both"/>
        <w:rPr>
          <w:color w:val="000000" w:themeColor="text1"/>
        </w:rPr>
      </w:pPr>
      <w:r w:rsidRPr="007D7CA4">
        <w:rPr>
          <w:color w:val="000000" w:themeColor="text1"/>
        </w:rPr>
        <w:lastRenderedPageBreak/>
        <w:t>Finanční prostředky poskytnuté v roce 20</w:t>
      </w:r>
      <w:r>
        <w:rPr>
          <w:color w:val="000000" w:themeColor="text1"/>
        </w:rPr>
        <w:t>23</w:t>
      </w:r>
      <w:r w:rsidRPr="007D7CA4">
        <w:rPr>
          <w:color w:val="000000" w:themeColor="text1"/>
        </w:rPr>
        <w:t xml:space="preserve"> na projekty nebyly využity na ostatní činnosti a projekty MAS.</w:t>
      </w:r>
    </w:p>
    <w:p w14:paraId="3B0250FC" w14:textId="77777777" w:rsidR="005D15E3" w:rsidRPr="00611264" w:rsidRDefault="005D15E3" w:rsidP="005D15E3">
      <w:pPr>
        <w:pStyle w:val="Odstavecseseznamem"/>
        <w:rPr>
          <w:color w:val="000000" w:themeColor="text1"/>
        </w:rPr>
      </w:pPr>
    </w:p>
    <w:p w14:paraId="62E9A7D7" w14:textId="77777777" w:rsidR="005D15E3" w:rsidRDefault="005D15E3" w:rsidP="005D15E3">
      <w:pPr>
        <w:tabs>
          <w:tab w:val="left" w:pos="284"/>
        </w:tabs>
        <w:jc w:val="both"/>
        <w:rPr>
          <w:color w:val="000000" w:themeColor="text1"/>
        </w:rPr>
      </w:pPr>
    </w:p>
    <w:p w14:paraId="38D8E136" w14:textId="77777777" w:rsidR="005D15E3" w:rsidRDefault="005D15E3" w:rsidP="005D15E3">
      <w:pPr>
        <w:tabs>
          <w:tab w:val="left" w:pos="284"/>
        </w:tabs>
        <w:jc w:val="both"/>
        <w:rPr>
          <w:color w:val="000000" w:themeColor="text1"/>
        </w:rPr>
      </w:pPr>
    </w:p>
    <w:p w14:paraId="7344A2FD" w14:textId="77777777" w:rsidR="005D15E3" w:rsidRPr="00611264" w:rsidRDefault="005D15E3" w:rsidP="005D15E3">
      <w:pPr>
        <w:tabs>
          <w:tab w:val="left" w:pos="284"/>
        </w:tabs>
        <w:jc w:val="both"/>
        <w:rPr>
          <w:color w:val="000000" w:themeColor="text1"/>
        </w:rPr>
      </w:pPr>
    </w:p>
    <w:p w14:paraId="2B2DC3F7" w14:textId="77777777" w:rsidR="005D15E3" w:rsidRPr="007D7CA4" w:rsidRDefault="005D15E3" w:rsidP="005D15E3">
      <w:pPr>
        <w:tabs>
          <w:tab w:val="left" w:pos="284"/>
        </w:tabs>
        <w:jc w:val="both"/>
        <w:rPr>
          <w:b/>
          <w:i/>
          <w:color w:val="000000" w:themeColor="text1"/>
        </w:rPr>
      </w:pPr>
      <w:r w:rsidRPr="007D7CA4">
        <w:rPr>
          <w:b/>
          <w:i/>
          <w:color w:val="000000" w:themeColor="text1"/>
        </w:rPr>
        <w:t>Ostatní skutečnosti</w:t>
      </w:r>
    </w:p>
    <w:p w14:paraId="15C39E8B" w14:textId="77777777" w:rsidR="005D15E3" w:rsidRPr="007D7CA4" w:rsidRDefault="005D15E3" w:rsidP="005D15E3">
      <w:pPr>
        <w:tabs>
          <w:tab w:val="left" w:pos="284"/>
        </w:tabs>
        <w:jc w:val="both"/>
        <w:rPr>
          <w:color w:val="000000" w:themeColor="text1"/>
        </w:rPr>
      </w:pPr>
    </w:p>
    <w:p w14:paraId="0CA5FCBC" w14:textId="77777777" w:rsidR="005D15E3" w:rsidRPr="007D7CA4" w:rsidRDefault="005D15E3" w:rsidP="005D15E3">
      <w:pPr>
        <w:jc w:val="both"/>
        <w:rPr>
          <w:color w:val="000000" w:themeColor="text1"/>
        </w:rPr>
      </w:pPr>
      <w:r w:rsidRPr="007D7CA4">
        <w:rPr>
          <w:color w:val="000000" w:themeColor="text1"/>
        </w:rPr>
        <w:t>Pokud bychom prováděli další postupy nebo pokud bychom provedli audit či prověrku účetní závěrky v souladu s mezinárodními standardy pro audit či prověrky, povšimli bychom si možná dalších skutečností, o kterých bychom Vás informovali.</w:t>
      </w:r>
    </w:p>
    <w:p w14:paraId="56DD81A7" w14:textId="77777777" w:rsidR="005D15E3" w:rsidRPr="007D7CA4" w:rsidRDefault="005D15E3" w:rsidP="005D15E3">
      <w:pPr>
        <w:jc w:val="both"/>
        <w:rPr>
          <w:color w:val="000000" w:themeColor="text1"/>
        </w:rPr>
      </w:pPr>
    </w:p>
    <w:p w14:paraId="0AC3B6D8" w14:textId="77777777" w:rsidR="005D15E3" w:rsidRPr="007D7CA4" w:rsidRDefault="005D15E3" w:rsidP="005D15E3">
      <w:pPr>
        <w:jc w:val="both"/>
        <w:rPr>
          <w:b/>
          <w:i/>
          <w:color w:val="000000" w:themeColor="text1"/>
        </w:rPr>
      </w:pPr>
      <w:r w:rsidRPr="007D7CA4">
        <w:rPr>
          <w:b/>
          <w:i/>
          <w:color w:val="000000" w:themeColor="text1"/>
        </w:rPr>
        <w:t>Použití zprávy</w:t>
      </w:r>
    </w:p>
    <w:p w14:paraId="114A2169" w14:textId="77777777" w:rsidR="005D15E3" w:rsidRPr="007D7CA4" w:rsidRDefault="005D15E3" w:rsidP="005D15E3">
      <w:pPr>
        <w:jc w:val="both"/>
        <w:rPr>
          <w:color w:val="000000" w:themeColor="text1"/>
        </w:rPr>
      </w:pPr>
    </w:p>
    <w:p w14:paraId="63F081AC" w14:textId="77777777" w:rsidR="005D15E3" w:rsidRPr="007D7CA4" w:rsidRDefault="005D15E3" w:rsidP="005D15E3">
      <w:pPr>
        <w:jc w:val="both"/>
        <w:rPr>
          <w:color w:val="000000" w:themeColor="text1"/>
        </w:rPr>
      </w:pPr>
      <w:r w:rsidRPr="007D7CA4">
        <w:rPr>
          <w:color w:val="000000" w:themeColor="text1"/>
        </w:rPr>
        <w:t>Naše zpráva byla vypracována výhradně pro účely vymezené v prvním odstavci této zprávy, a je určena Vám a Ministerstvu pro místní rozvoj. Tato zpráva nesmí být použita k žádným jiným účelům, ani distribuována žádným jiným stranám. Tato zpráva se týká pouze údajů upřesněných výše a není zprávou o účetnictví nebo účetní závěrce příjemce.</w:t>
      </w:r>
    </w:p>
    <w:p w14:paraId="1CAB9D18" w14:textId="77777777" w:rsidR="005D15E3" w:rsidRPr="007D7CA4" w:rsidRDefault="005D15E3" w:rsidP="005D15E3">
      <w:pPr>
        <w:tabs>
          <w:tab w:val="left" w:pos="284"/>
        </w:tabs>
        <w:jc w:val="both"/>
        <w:rPr>
          <w:color w:val="000000" w:themeColor="text1"/>
        </w:rPr>
      </w:pPr>
    </w:p>
    <w:p w14:paraId="7EB673FD" w14:textId="77777777" w:rsidR="005D15E3" w:rsidRPr="007D7CA4" w:rsidRDefault="005D15E3" w:rsidP="005D15E3">
      <w:pPr>
        <w:rPr>
          <w:color w:val="auto"/>
        </w:rPr>
      </w:pPr>
    </w:p>
    <w:p w14:paraId="388C9BAF" w14:textId="41C8072E" w:rsidR="005D15E3" w:rsidRDefault="005D15E3" w:rsidP="005D15E3">
      <w:pPr>
        <w:rPr>
          <w:color w:val="auto"/>
        </w:rPr>
      </w:pPr>
      <w:r w:rsidRPr="007D7CA4">
        <w:rPr>
          <w:color w:val="auto"/>
        </w:rPr>
        <w:t xml:space="preserve">V Praze dne </w:t>
      </w:r>
      <w:r w:rsidR="000A0374">
        <w:rPr>
          <w:color w:val="auto"/>
        </w:rPr>
        <w:t>30.08.2024</w:t>
      </w:r>
    </w:p>
    <w:p w14:paraId="053D5C46" w14:textId="77777777" w:rsidR="005D15E3" w:rsidRDefault="005D15E3" w:rsidP="005D15E3">
      <w:pPr>
        <w:rPr>
          <w:color w:val="auto"/>
        </w:rPr>
      </w:pPr>
    </w:p>
    <w:p w14:paraId="1E0998C9" w14:textId="77777777" w:rsidR="005D15E3" w:rsidRDefault="005D15E3" w:rsidP="005D15E3">
      <w:pPr>
        <w:rPr>
          <w:color w:val="auto"/>
        </w:rPr>
      </w:pPr>
    </w:p>
    <w:p w14:paraId="71372910" w14:textId="77777777" w:rsidR="005D15E3" w:rsidRDefault="005D15E3" w:rsidP="005D15E3">
      <w:pPr>
        <w:rPr>
          <w:color w:val="auto"/>
        </w:rPr>
      </w:pPr>
    </w:p>
    <w:p w14:paraId="6C2F470B" w14:textId="77777777" w:rsidR="005D15E3" w:rsidRDefault="005D15E3" w:rsidP="005D15E3">
      <w:pPr>
        <w:rPr>
          <w:color w:val="auto"/>
        </w:rPr>
      </w:pPr>
    </w:p>
    <w:p w14:paraId="6CC55120" w14:textId="77777777" w:rsidR="005D15E3" w:rsidRDefault="005D15E3" w:rsidP="005D15E3">
      <w:pPr>
        <w:rPr>
          <w:color w:val="auto"/>
        </w:rPr>
      </w:pPr>
    </w:p>
    <w:p w14:paraId="68C63AA0" w14:textId="77777777" w:rsidR="005D15E3" w:rsidRDefault="005D15E3" w:rsidP="005D15E3">
      <w:pPr>
        <w:rPr>
          <w:color w:val="auto"/>
        </w:rPr>
      </w:pPr>
    </w:p>
    <w:tbl>
      <w:tblPr>
        <w:tblW w:w="8755" w:type="dxa"/>
        <w:tblLook w:val="01E0" w:firstRow="1" w:lastRow="1" w:firstColumn="1" w:lastColumn="1" w:noHBand="0" w:noVBand="0"/>
      </w:tblPr>
      <w:tblGrid>
        <w:gridCol w:w="5353"/>
        <w:gridCol w:w="3402"/>
      </w:tblGrid>
      <w:tr w:rsidR="005D15E3" w:rsidRPr="007D7CA4" w14:paraId="429BE67F" w14:textId="77777777" w:rsidTr="00D57726">
        <w:tc>
          <w:tcPr>
            <w:tcW w:w="5353" w:type="dxa"/>
          </w:tcPr>
          <w:p w14:paraId="17C3EBA9" w14:textId="77777777" w:rsidR="005D15E3" w:rsidRPr="007D7CA4" w:rsidRDefault="005D15E3" w:rsidP="00D57726">
            <w:pPr>
              <w:jc w:val="both"/>
              <w:rPr>
                <w:b/>
                <w:color w:val="000000" w:themeColor="text1"/>
              </w:rPr>
            </w:pPr>
            <w:r w:rsidRPr="007D7CA4">
              <w:rPr>
                <w:b/>
                <w:color w:val="000000" w:themeColor="text1"/>
              </w:rPr>
              <w:t>ECOVIS blf s.r.o.</w:t>
            </w:r>
          </w:p>
        </w:tc>
        <w:tc>
          <w:tcPr>
            <w:tcW w:w="3402" w:type="dxa"/>
          </w:tcPr>
          <w:p w14:paraId="52347C93" w14:textId="77777777" w:rsidR="005D15E3" w:rsidRPr="007D7CA4" w:rsidRDefault="005D15E3" w:rsidP="00D57726">
            <w:pPr>
              <w:jc w:val="both"/>
              <w:rPr>
                <w:b/>
                <w:color w:val="000000" w:themeColor="text1"/>
              </w:rPr>
            </w:pPr>
            <w:r w:rsidRPr="007D7CA4">
              <w:rPr>
                <w:b/>
                <w:color w:val="000000" w:themeColor="text1"/>
              </w:rPr>
              <w:t>Ing. Miloš Fiala</w:t>
            </w:r>
          </w:p>
        </w:tc>
      </w:tr>
      <w:tr w:rsidR="005D15E3" w:rsidRPr="007D7CA4" w14:paraId="1F0EE029" w14:textId="77777777" w:rsidTr="00D57726">
        <w:tc>
          <w:tcPr>
            <w:tcW w:w="5353" w:type="dxa"/>
          </w:tcPr>
          <w:p w14:paraId="71E680D5" w14:textId="77777777" w:rsidR="005D15E3" w:rsidRPr="007D7CA4" w:rsidRDefault="005D15E3" w:rsidP="00D57726">
            <w:pPr>
              <w:rPr>
                <w:color w:val="000000" w:themeColor="text1"/>
              </w:rPr>
            </w:pPr>
            <w:r w:rsidRPr="007D7CA4">
              <w:rPr>
                <w:color w:val="000000" w:themeColor="text1"/>
              </w:rPr>
              <w:t>Betlémské náměstí 351/6</w:t>
            </w:r>
          </w:p>
          <w:p w14:paraId="32E95E65" w14:textId="77777777" w:rsidR="005D15E3" w:rsidRPr="007D7CA4" w:rsidRDefault="005D15E3" w:rsidP="00D57726">
            <w:pPr>
              <w:rPr>
                <w:color w:val="000000" w:themeColor="text1"/>
              </w:rPr>
            </w:pPr>
            <w:r w:rsidRPr="007D7CA4">
              <w:rPr>
                <w:color w:val="000000" w:themeColor="text1"/>
              </w:rPr>
              <w:t>110 00 Praha 1</w:t>
            </w:r>
          </w:p>
          <w:p w14:paraId="3DD71BA3" w14:textId="77777777" w:rsidR="005D15E3" w:rsidRPr="007D7CA4" w:rsidRDefault="005D15E3" w:rsidP="00D57726">
            <w:pPr>
              <w:rPr>
                <w:color w:val="000000" w:themeColor="text1"/>
              </w:rPr>
            </w:pPr>
            <w:r w:rsidRPr="007D7CA4">
              <w:rPr>
                <w:color w:val="000000" w:themeColor="text1"/>
              </w:rPr>
              <w:t>evidenční číslo oprávnění 471</w:t>
            </w:r>
          </w:p>
        </w:tc>
        <w:tc>
          <w:tcPr>
            <w:tcW w:w="3402" w:type="dxa"/>
          </w:tcPr>
          <w:p w14:paraId="004C18FB" w14:textId="77777777" w:rsidR="005D15E3" w:rsidRPr="007D7CA4" w:rsidRDefault="005D15E3" w:rsidP="00D57726">
            <w:pPr>
              <w:rPr>
                <w:color w:val="000000" w:themeColor="text1"/>
              </w:rPr>
            </w:pPr>
            <w:r w:rsidRPr="007D7CA4">
              <w:rPr>
                <w:color w:val="000000" w:themeColor="text1"/>
              </w:rPr>
              <w:t>auditor</w:t>
            </w:r>
          </w:p>
          <w:p w14:paraId="026703B8" w14:textId="77777777" w:rsidR="005D15E3" w:rsidRPr="007D7CA4" w:rsidRDefault="005D15E3" w:rsidP="00D57726">
            <w:pPr>
              <w:rPr>
                <w:color w:val="000000" w:themeColor="text1"/>
              </w:rPr>
            </w:pPr>
          </w:p>
          <w:p w14:paraId="4506559A" w14:textId="77777777" w:rsidR="005D15E3" w:rsidRPr="007D7CA4" w:rsidRDefault="005D15E3" w:rsidP="00D57726">
            <w:pPr>
              <w:rPr>
                <w:color w:val="000000" w:themeColor="text1"/>
              </w:rPr>
            </w:pPr>
            <w:r w:rsidRPr="007D7CA4">
              <w:rPr>
                <w:color w:val="000000" w:themeColor="text1"/>
              </w:rPr>
              <w:t>evidenční číslo oprávnění 2008</w:t>
            </w:r>
          </w:p>
        </w:tc>
      </w:tr>
    </w:tbl>
    <w:p w14:paraId="18BA35AD" w14:textId="77777777" w:rsidR="005D15E3" w:rsidRPr="007D7CA4" w:rsidRDefault="005D15E3" w:rsidP="005D15E3">
      <w:pPr>
        <w:rPr>
          <w:color w:val="auto"/>
        </w:rPr>
      </w:pPr>
    </w:p>
    <w:p w14:paraId="3AA9EAD7" w14:textId="77777777" w:rsidR="005D15E3" w:rsidRPr="007D7CA4" w:rsidRDefault="005D15E3" w:rsidP="005D15E3">
      <w:pPr>
        <w:rPr>
          <w:color w:val="auto"/>
        </w:rPr>
      </w:pPr>
    </w:p>
    <w:p w14:paraId="23A30E67" w14:textId="77777777" w:rsidR="005D15E3" w:rsidRPr="007D7CA4" w:rsidRDefault="005D15E3" w:rsidP="005D15E3"/>
    <w:p w14:paraId="416C4628" w14:textId="77777777" w:rsidR="005D15E3" w:rsidRPr="0073128B" w:rsidRDefault="005D15E3" w:rsidP="005D15E3"/>
    <w:p w14:paraId="7C4E7231" w14:textId="2BE7A970" w:rsidR="00BE1D2E" w:rsidRDefault="00BE1D2E" w:rsidP="00BE1D2E">
      <w:pPr>
        <w:rPr>
          <w:color w:val="auto"/>
        </w:rPr>
      </w:pPr>
    </w:p>
    <w:p w14:paraId="687FCCF1" w14:textId="77777777" w:rsidR="00BE1D2E" w:rsidRDefault="00BE1D2E" w:rsidP="00BE1D2E">
      <w:pPr>
        <w:rPr>
          <w:color w:val="auto"/>
        </w:rPr>
      </w:pPr>
    </w:p>
    <w:p w14:paraId="09E61F3B" w14:textId="77777777" w:rsidR="00BE1D2E" w:rsidRPr="005C77E2" w:rsidRDefault="00BE1D2E" w:rsidP="00BE1D2E">
      <w:pPr>
        <w:rPr>
          <w:color w:val="auto"/>
        </w:rPr>
      </w:pPr>
    </w:p>
    <w:p w14:paraId="5C48E091" w14:textId="77777777" w:rsidR="00BE1D2E" w:rsidRPr="005C77E2" w:rsidRDefault="00BE1D2E" w:rsidP="00BE1D2E">
      <w:pPr>
        <w:rPr>
          <w:color w:val="auto"/>
        </w:rPr>
      </w:pPr>
    </w:p>
    <w:p w14:paraId="72DBF51D" w14:textId="77777777" w:rsidR="00BE1D2E" w:rsidRPr="005C77E2" w:rsidRDefault="00BE1D2E" w:rsidP="00BE1D2E">
      <w:pPr>
        <w:rPr>
          <w:color w:val="auto"/>
        </w:rPr>
      </w:pPr>
    </w:p>
    <w:p w14:paraId="7B573C96" w14:textId="77777777" w:rsidR="00BE1D2E" w:rsidRPr="005C77E2" w:rsidRDefault="00BE1D2E" w:rsidP="00BE1D2E">
      <w:pPr>
        <w:rPr>
          <w:color w:val="auto"/>
        </w:rPr>
      </w:pPr>
    </w:p>
    <w:p w14:paraId="5CBC4BCA" w14:textId="77777777" w:rsidR="00BE1D2E" w:rsidRPr="005C77E2" w:rsidRDefault="00BE1D2E" w:rsidP="00BE1D2E">
      <w:pPr>
        <w:rPr>
          <w:color w:val="auto"/>
        </w:rPr>
      </w:pPr>
    </w:p>
    <w:sectPr w:rsidR="00BE1D2E" w:rsidRPr="005C77E2" w:rsidSect="00D01B71">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352B2" w14:textId="77777777" w:rsidR="00852001" w:rsidRDefault="00852001" w:rsidP="00752DCC">
      <w:r>
        <w:separator/>
      </w:r>
    </w:p>
  </w:endnote>
  <w:endnote w:type="continuationSeparator" w:id="0">
    <w:p w14:paraId="19DF7CF3" w14:textId="77777777" w:rsidR="00852001" w:rsidRDefault="00852001" w:rsidP="00752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Gill Sans Light">
    <w:altName w:val="Century Gothic"/>
    <w:charset w:val="EE"/>
    <w:family w:val="swiss"/>
    <w:pitch w:val="variable"/>
    <w:sig w:usb0="00000007" w:usb1="00000000" w:usb2="00000000" w:usb3="00000000" w:csb0="0000009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2DF2" w14:textId="77777777" w:rsidR="00BE1D2E" w:rsidRDefault="00BE1D2E" w:rsidP="00BE1D2E">
    <w:pPr>
      <w:rPr>
        <w:color w:val="72747C"/>
        <w:sz w:val="13"/>
        <w:szCs w:val="13"/>
      </w:rPr>
    </w:pPr>
  </w:p>
  <w:p w14:paraId="14C96D51" w14:textId="277F7102" w:rsidR="00752DCC" w:rsidRDefault="00BA248F">
    <w:pPr>
      <w:pStyle w:val="Zpat"/>
    </w:pPr>
    <w:r>
      <w:rPr>
        <w:noProof/>
      </w:rPr>
      <mc:AlternateContent>
        <mc:Choice Requires="wps">
          <w:drawing>
            <wp:anchor distT="0" distB="0" distL="114300" distR="114300" simplePos="0" relativeHeight="251662336" behindDoc="0" locked="0" layoutInCell="1" allowOverlap="1" wp14:anchorId="2A69D108" wp14:editId="32274499">
              <wp:simplePos x="0" y="0"/>
              <wp:positionH relativeFrom="page">
                <wp:posOffset>6830695</wp:posOffset>
              </wp:positionH>
              <wp:positionV relativeFrom="page">
                <wp:posOffset>10113010</wp:posOffset>
              </wp:positionV>
              <wp:extent cx="565785" cy="191770"/>
              <wp:effectExtent l="1270" t="0" r="4445" b="1270"/>
              <wp:wrapNone/>
              <wp:docPr id="285478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4F81BD"/>
                            </a:solidFill>
                            <a:miter lim="800000"/>
                            <a:headEnd/>
                            <a:tailEnd/>
                          </a14:hiddenLine>
                        </a:ext>
                      </a:extLst>
                    </wps:spPr>
                    <wps:txbx>
                      <w:txbxContent>
                        <w:p w14:paraId="54A05854" w14:textId="77777777" w:rsidR="00641710" w:rsidRPr="003B368B" w:rsidRDefault="00A85B20" w:rsidP="00641710">
                          <w:pPr>
                            <w:pBdr>
                              <w:top w:val="single" w:sz="4" w:space="1" w:color="7F7F7F"/>
                            </w:pBdr>
                            <w:jc w:val="center"/>
                            <w:rPr>
                              <w:color w:val="C00000"/>
                            </w:rPr>
                          </w:pPr>
                          <w:r w:rsidRPr="003B368B">
                            <w:rPr>
                              <w:color w:val="C00000"/>
                            </w:rPr>
                            <w:fldChar w:fldCharType="begin"/>
                          </w:r>
                          <w:r w:rsidR="00641710" w:rsidRPr="003B368B">
                            <w:rPr>
                              <w:color w:val="C00000"/>
                            </w:rPr>
                            <w:instrText xml:space="preserve"> PAGE   \* MERGEFORMAT </w:instrText>
                          </w:r>
                          <w:r w:rsidRPr="003B368B">
                            <w:rPr>
                              <w:color w:val="C00000"/>
                            </w:rPr>
                            <w:fldChar w:fldCharType="separate"/>
                          </w:r>
                          <w:r w:rsidR="00751A49" w:rsidRPr="00751A49">
                            <w:rPr>
                              <w:noProof/>
                              <w:color w:val="C00000"/>
                              <w:lang w:val="de-DE"/>
                            </w:rPr>
                            <w:t>2</w:t>
                          </w:r>
                          <w:r w:rsidRPr="003B368B">
                            <w:rPr>
                              <w:color w:val="C0000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A69D108" id="Rectangle 3" o:spid="_x0000_s1026" style="position:absolute;margin-left:537.85pt;margin-top:796.3pt;width:44.55pt;height:15.1pt;rotation:180;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" filled="f" fillcolor="#c0504d" stroked="f" strokecolor="#4f81bd" strokeweight="2.25pt">
              <v:textbox inset=",0,,0">
                <w:txbxContent>
                  <w:p w14:paraId="54A05854" w14:textId="77777777" w:rsidR="00641710" w:rsidRPr="003B368B" w:rsidRDefault="00A85B20" w:rsidP="00641710">
                    <w:pPr>
                      <w:pBdr>
                        <w:top w:val="single" w:sz="4" w:space="1" w:color="7F7F7F"/>
                      </w:pBdr>
                      <w:jc w:val="center"/>
                      <w:rPr>
                        <w:color w:val="C00000"/>
                      </w:rPr>
                    </w:pPr>
                    <w:r w:rsidRPr="003B368B">
                      <w:rPr>
                        <w:color w:val="C00000"/>
                      </w:rPr>
                      <w:fldChar w:fldCharType="begin"/>
                    </w:r>
                    <w:r w:rsidR="00641710" w:rsidRPr="003B368B">
                      <w:rPr>
                        <w:color w:val="C00000"/>
                      </w:rPr>
                      <w:instrText xml:space="preserve"> PAGE   \* MERGEFORMAT </w:instrText>
                    </w:r>
                    <w:r w:rsidRPr="003B368B">
                      <w:rPr>
                        <w:color w:val="C00000"/>
                      </w:rPr>
                      <w:fldChar w:fldCharType="separate"/>
                    </w:r>
                    <w:r w:rsidR="00751A49" w:rsidRPr="00751A49">
                      <w:rPr>
                        <w:noProof/>
                        <w:color w:val="C00000"/>
                        <w:lang w:val="de-DE"/>
                      </w:rPr>
                      <w:t>2</w:t>
                    </w:r>
                    <w:r w:rsidRPr="003B368B">
                      <w:rPr>
                        <w:color w:val="C00000"/>
                      </w:rPr>
                      <w:fldChar w:fldCharType="end"/>
                    </w:r>
                  </w:p>
                </w:txbxContent>
              </v:textbox>
              <w10:wrap anchorx="page" anchory="page"/>
            </v:rect>
          </w:pict>
        </mc:Fallback>
      </mc:AlternateContent>
    </w:r>
    <w:r>
      <w:rPr>
        <w:noProof/>
      </w:rPr>
      <mc:AlternateContent>
        <mc:Choice Requires="wps">
          <w:drawing>
            <wp:anchor distT="0" distB="0" distL="114300" distR="114300" simplePos="0" relativeHeight="251663360" behindDoc="0" locked="0" layoutInCell="1" allowOverlap="1" wp14:anchorId="3884E97D" wp14:editId="5195840F">
              <wp:simplePos x="0" y="0"/>
              <wp:positionH relativeFrom="column">
                <wp:posOffset>6015355</wp:posOffset>
              </wp:positionH>
              <wp:positionV relativeFrom="paragraph">
                <wp:posOffset>-3843020</wp:posOffset>
              </wp:positionV>
              <wp:extent cx="390525" cy="3837940"/>
              <wp:effectExtent l="0" t="0" r="4445" b="0"/>
              <wp:wrapNone/>
              <wp:docPr id="1750254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837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59801" w14:textId="77777777" w:rsidR="00641710" w:rsidRPr="003B368B" w:rsidRDefault="00641710" w:rsidP="00641710">
                          <w:pPr>
                            <w:rPr>
                              <w:color w:val="C00000"/>
                            </w:rPr>
                          </w:pPr>
                          <w:r>
                            <w:rPr>
                              <w:color w:val="C00000"/>
                            </w:rPr>
                            <w:t>www.ecovisblf.cz</w:t>
                          </w:r>
                          <w:r>
                            <w:rPr>
                              <w:color w:val="C00000"/>
                            </w:rPr>
                            <w:tab/>
                            <w:t>www.ecovis.com/prague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4E97D" id="_x0000_t202" coordsize="21600,21600" o:spt="202" path="m,l,21600r21600,l21600,xe">
              <v:stroke joinstyle="miter"/>
              <v:path gradientshapeok="t" o:connecttype="rect"/>
            </v:shapetype>
            <v:shape id="Text Box 4" o:spid="_x0000_s1027" type="#_x0000_t202" style="position:absolute;margin-left:473.65pt;margin-top:-302.6pt;width:30.75pt;height:30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" stroked="f">
              <v:textbox style="layout-flow:vertical;mso-layout-flow-alt:bottom-to-top">
                <w:txbxContent>
                  <w:p w14:paraId="38059801" w14:textId="77777777" w:rsidR="00641710" w:rsidRPr="003B368B" w:rsidRDefault="00641710" w:rsidP="00641710">
                    <w:pPr>
                      <w:rPr>
                        <w:color w:val="C00000"/>
                      </w:rPr>
                    </w:pPr>
                    <w:r>
                      <w:rPr>
                        <w:color w:val="C00000"/>
                      </w:rPr>
                      <w:t>www.ecovisblf.cz</w:t>
                    </w:r>
                    <w:r>
                      <w:rPr>
                        <w:color w:val="C00000"/>
                      </w:rPr>
                      <w:tab/>
                      <w:t>www.ecovis.com/prague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734A" w14:textId="77777777" w:rsidR="00BE1D2E" w:rsidRDefault="00BE1D2E" w:rsidP="00BE1D2E">
    <w:pPr>
      <w:rPr>
        <w:color w:val="72747C"/>
        <w:sz w:val="13"/>
        <w:szCs w:val="13"/>
      </w:rPr>
    </w:pPr>
  </w:p>
  <w:p w14:paraId="2A9A9149" w14:textId="68E7EF26" w:rsidR="00CF365C" w:rsidRDefault="00CF365C" w:rsidP="00CF365C">
    <w:pPr>
      <w:jc w:val="both"/>
      <w:rPr>
        <w:color w:val="72747C"/>
        <w:sz w:val="13"/>
        <w:szCs w:val="13"/>
      </w:rPr>
    </w:pPr>
    <w:r>
      <w:rPr>
        <w:color w:val="72747C"/>
        <w:sz w:val="13"/>
        <w:szCs w:val="13"/>
      </w:rPr>
      <w:t xml:space="preserve">ECOVIS blf s.r.o., Betlémské náměstí 351/6, Praha 1, Staré město, 110 00. IČ: 276 08 875. Provozovna: Na Veselou 962, Beroun, </w:t>
    </w:r>
    <w:r w:rsidR="007A3727">
      <w:rPr>
        <w:color w:val="72747C"/>
        <w:sz w:val="13"/>
        <w:szCs w:val="13"/>
      </w:rPr>
      <w:br/>
    </w:r>
    <w:r>
      <w:rPr>
        <w:color w:val="72747C"/>
        <w:sz w:val="13"/>
        <w:szCs w:val="13"/>
      </w:rPr>
      <w:t>266 01. Společnost je zapsána v obchodním rejstříku, vedeného Městským soudem v Praze, oddíl C, vložka 118619.</w:t>
    </w:r>
  </w:p>
  <w:p w14:paraId="06C4683A" w14:textId="4468A169" w:rsidR="00CF365C" w:rsidRDefault="00CF365C" w:rsidP="00CF365C">
    <w:pPr>
      <w:jc w:val="both"/>
      <w:rPr>
        <w:color w:val="72747C"/>
        <w:sz w:val="13"/>
        <w:szCs w:val="13"/>
      </w:rPr>
    </w:pPr>
  </w:p>
  <w:p w14:paraId="020049D7" w14:textId="41FC20FD" w:rsidR="007A3727" w:rsidRPr="007A3727" w:rsidRDefault="007A3727" w:rsidP="00CF365C">
    <w:pPr>
      <w:jc w:val="both"/>
      <w:rPr>
        <w:color w:val="72747C"/>
        <w:sz w:val="13"/>
        <w:szCs w:val="13"/>
      </w:rPr>
    </w:pPr>
    <w:r w:rsidRPr="007A3727">
      <w:rPr>
        <w:color w:val="72747C"/>
        <w:sz w:val="13"/>
        <w:szCs w:val="13"/>
      </w:rPr>
      <w:t>ECOVIS International, a network of independent tax advisors, accountants, auditors and lawyers, operating in Algeria, Argentina, Australia, Austria, Belgium, Bosnia and Herzegovina, Brazil, Bulgaria, Cambodia, Canada, Chile, China, Colombia, Costa Rica, Croatia, Cyprus, Czech Republic, Denmark, Ecuador, Egypt, El Salvador, Estonia, Finland, France, Georgia, Germany, Greece, Great Britain, Guatemala, Hong Kong, Hungary, India, Indonesia, Ireland, Israel, Italy, Japan, Republic of Korea, Latvia, Lebanon, Liechtenstein, Lithuania, Luxembourg, Malaysia, Malta, Mexico, Morocco, Myanmar, Nepal, Netherlands, New Zealand, Norway, North Macedonia, Pakistan, Paraguay, Peru, Philippines, Poland, Portugal, Qatar, Romania, Saudi Arabia, Republic of Serbia, Singapore, Slovak Republic, Slovenia, South Africa, Spain, Sweden, Switzerland, Tajikistan, Taiwan, Thailand, Tunisia, Turkey, Ukraine, United Arab Emirates, Uruguay, USA (associated partners) and Vietnam.</w:t>
    </w:r>
  </w:p>
  <w:p w14:paraId="72563D65" w14:textId="21D44044" w:rsidR="00C67DD5" w:rsidRDefault="00BA248F" w:rsidP="00CF365C">
    <w:pPr>
      <w:jc w:val="both"/>
      <w:rPr>
        <w:color w:val="72747C"/>
        <w:sz w:val="13"/>
        <w:szCs w:val="13"/>
      </w:rPr>
    </w:pPr>
    <w:r>
      <w:rPr>
        <w:noProof/>
      </w:rPr>
      <w:drawing>
        <wp:anchor distT="0" distB="0" distL="114300" distR="114300" simplePos="0" relativeHeight="251664384" behindDoc="1" locked="0" layoutInCell="1" allowOverlap="1" wp14:anchorId="243464B5" wp14:editId="2328E5E6">
          <wp:simplePos x="0" y="0"/>
          <wp:positionH relativeFrom="column">
            <wp:posOffset>4667250</wp:posOffset>
          </wp:positionH>
          <wp:positionV relativeFrom="paragraph">
            <wp:posOffset>120650</wp:posOffset>
          </wp:positionV>
          <wp:extent cx="1664335" cy="789940"/>
          <wp:effectExtent l="0" t="0" r="0" b="0"/>
          <wp:wrapNone/>
          <wp:docPr id="300618819"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18819" name="Picture 2" descr="A logo of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365C" w:rsidRPr="007A3727">
      <w:rPr>
        <w:color w:val="72747C"/>
        <w:sz w:val="13"/>
        <w:szCs w:val="13"/>
      </w:rPr>
      <w:br/>
      <w:t>ECOVIS International is a Swiss association. Each Member Firm is an independent legal entity in its own country and is only liable for its own acts or omissions, not those of any other entity. ECOVIS blf s.r.o. is a Czech Member Firm of ECOVIS International</w:t>
    </w:r>
    <w:r w:rsidR="00CF365C">
      <w:rPr>
        <w:color w:val="72747C"/>
        <w:sz w:val="13"/>
        <w:szCs w:val="13"/>
      </w:rPr>
      <w:t>.</w:t>
    </w:r>
  </w:p>
  <w:p w14:paraId="576520B9" w14:textId="71E36003" w:rsidR="00144C84" w:rsidRDefault="00144C84" w:rsidP="00CF365C">
    <w:pPr>
      <w:jc w:val="both"/>
      <w:rPr>
        <w:color w:val="72747C"/>
        <w:sz w:val="13"/>
        <w:szCs w:val="13"/>
      </w:rPr>
    </w:pPr>
  </w:p>
  <w:p w14:paraId="26FA1273" w14:textId="15081690" w:rsidR="00C67DD5" w:rsidRDefault="00C67DD5" w:rsidP="00CF365C">
    <w:pPr>
      <w:jc w:val="both"/>
      <w:rPr>
        <w:color w:val="72747C"/>
        <w:sz w:val="13"/>
        <w:szCs w:val="13"/>
      </w:rPr>
    </w:pPr>
    <w:r w:rsidRPr="00C67DD5">
      <w:t xml:space="preserve"> </w:t>
    </w:r>
  </w:p>
  <w:p w14:paraId="0849A233" w14:textId="2D25E523" w:rsidR="00CF365C" w:rsidRPr="007A3727" w:rsidRDefault="00C67DD5" w:rsidP="00CF365C">
    <w:pPr>
      <w:jc w:val="both"/>
      <w:rPr>
        <w:color w:val="72747C"/>
        <w:sz w:val="13"/>
        <w:szCs w:val="13"/>
      </w:rPr>
    </w:pPr>
    <w:r w:rsidRPr="00C67DD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DC81C" w14:textId="77777777" w:rsidR="00852001" w:rsidRDefault="00852001" w:rsidP="00752DCC">
      <w:r>
        <w:separator/>
      </w:r>
    </w:p>
  </w:footnote>
  <w:footnote w:type="continuationSeparator" w:id="0">
    <w:p w14:paraId="3044A0AD" w14:textId="77777777" w:rsidR="00852001" w:rsidRDefault="00852001" w:rsidP="00752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765D" w14:textId="77777777" w:rsidR="00752DCC" w:rsidRDefault="00752DCC" w:rsidP="00BE1D2E">
    <w:pPr>
      <w:pStyle w:val="Zhlav"/>
      <w:jc w:val="center"/>
    </w:pPr>
  </w:p>
  <w:p w14:paraId="24C8BFE7" w14:textId="77777777" w:rsidR="00752DCC" w:rsidRDefault="00752DCC" w:rsidP="00752DCC">
    <w:pPr>
      <w:pStyle w:val="Zhlav"/>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292F" w14:textId="77777777" w:rsidR="00BE1D2E" w:rsidRDefault="00BE1D2E" w:rsidP="00BE1D2E">
    <w:pPr>
      <w:pStyle w:val="Zhlav"/>
      <w:jc w:val="right"/>
    </w:pPr>
    <w:r w:rsidRPr="00BE1D2E">
      <w:rPr>
        <w:noProof/>
        <w:lang w:val="en-GB" w:eastAsia="en-GB"/>
      </w:rPr>
      <w:drawing>
        <wp:inline distT="0" distB="0" distL="0" distR="0" wp14:anchorId="5DFE221F" wp14:editId="796FE490">
          <wp:extent cx="1733550" cy="428625"/>
          <wp:effectExtent l="19050" t="0" r="0" b="0"/>
          <wp:docPr id="1" name="Picture 1" descr="logo_eco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covis"/>
                  <pic:cNvPicPr>
                    <a:picLocks noChangeAspect="1" noChangeArrowheads="1"/>
                  </pic:cNvPicPr>
                </pic:nvPicPr>
                <pic:blipFill>
                  <a:blip r:embed="rId1"/>
                  <a:srcRect/>
                  <a:stretch>
                    <a:fillRect/>
                  </a:stretch>
                </pic:blipFill>
                <pic:spPr bwMode="auto">
                  <a:xfrm>
                    <a:off x="0" y="0"/>
                    <a:ext cx="1733550" cy="428625"/>
                  </a:xfrm>
                  <a:prstGeom prst="rect">
                    <a:avLst/>
                  </a:prstGeom>
                  <a:noFill/>
                  <a:ln w="9525">
                    <a:noFill/>
                    <a:miter lim="800000"/>
                    <a:headEnd/>
                    <a:tailEnd/>
                  </a:ln>
                </pic:spPr>
              </pic:pic>
            </a:graphicData>
          </a:graphic>
        </wp:inline>
      </w:drawing>
    </w:r>
  </w:p>
  <w:p w14:paraId="7066DBD2" w14:textId="77777777" w:rsidR="00BE1D2E" w:rsidRDefault="00BE1D2E" w:rsidP="00BE1D2E">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1D3"/>
    <w:multiLevelType w:val="hybridMultilevel"/>
    <w:tmpl w:val="1BA04D7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B51851"/>
    <w:multiLevelType w:val="singleLevel"/>
    <w:tmpl w:val="46F44D60"/>
    <w:lvl w:ilvl="0">
      <w:start w:val="1"/>
      <w:numFmt w:val="lowerLetter"/>
      <w:pStyle w:val="Bullets-letters"/>
      <w:lvlText w:val="%1."/>
      <w:lvlJc w:val="left"/>
      <w:pPr>
        <w:tabs>
          <w:tab w:val="num" w:pos="1152"/>
        </w:tabs>
        <w:ind w:left="1152" w:hanging="443"/>
      </w:pPr>
      <w:rPr>
        <w:rFonts w:hint="default"/>
      </w:rPr>
    </w:lvl>
  </w:abstractNum>
  <w:abstractNum w:abstractNumId="2" w15:restartNumberingAfterBreak="0">
    <w:nsid w:val="0CAB25CC"/>
    <w:multiLevelType w:val="hybridMultilevel"/>
    <w:tmpl w:val="5A0030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CBA5C49"/>
    <w:multiLevelType w:val="hybridMultilevel"/>
    <w:tmpl w:val="5B007488"/>
    <w:lvl w:ilvl="0" w:tplc="FFFFFFFF">
      <w:start w:val="1"/>
      <w:numFmt w:val="bullet"/>
      <w:lvlText w:val=""/>
      <w:lvlJc w:val="left"/>
      <w:pPr>
        <w:tabs>
          <w:tab w:val="num" w:pos="1069"/>
        </w:tabs>
        <w:ind w:left="1069" w:hanging="360"/>
      </w:pPr>
      <w:rPr>
        <w:rFonts w:ascii="Symbol" w:hAnsi="Symbol" w:hint="default"/>
      </w:rPr>
    </w:lvl>
    <w:lvl w:ilvl="1" w:tplc="0409000F">
      <w:start w:val="1"/>
      <w:numFmt w:val="decimal"/>
      <w:lvlText w:val="%2."/>
      <w:lvlJc w:val="left"/>
      <w:pPr>
        <w:tabs>
          <w:tab w:val="num" w:pos="1789"/>
        </w:tabs>
        <w:ind w:left="1789" w:hanging="360"/>
      </w:pPr>
    </w:lvl>
    <w:lvl w:ilvl="2" w:tplc="FFFFFFFF" w:tentative="1">
      <w:start w:val="1"/>
      <w:numFmt w:val="bullet"/>
      <w:lvlText w:val=""/>
      <w:lvlJc w:val="left"/>
      <w:pPr>
        <w:tabs>
          <w:tab w:val="num" w:pos="2509"/>
        </w:tabs>
        <w:ind w:left="2509" w:hanging="360"/>
      </w:pPr>
      <w:rPr>
        <w:rFonts w:ascii="Wingdings" w:hAnsi="Wingdings" w:hint="default"/>
      </w:rPr>
    </w:lvl>
    <w:lvl w:ilvl="3" w:tplc="FFFFFFFF" w:tentative="1">
      <w:start w:val="1"/>
      <w:numFmt w:val="bullet"/>
      <w:lvlText w:val=""/>
      <w:lvlJc w:val="left"/>
      <w:pPr>
        <w:tabs>
          <w:tab w:val="num" w:pos="3229"/>
        </w:tabs>
        <w:ind w:left="3229" w:hanging="360"/>
      </w:pPr>
      <w:rPr>
        <w:rFonts w:ascii="Symbol" w:hAnsi="Symbol" w:hint="default"/>
      </w:rPr>
    </w:lvl>
    <w:lvl w:ilvl="4" w:tplc="FFFFFFFF" w:tentative="1">
      <w:start w:val="1"/>
      <w:numFmt w:val="bullet"/>
      <w:lvlText w:val="o"/>
      <w:lvlJc w:val="left"/>
      <w:pPr>
        <w:tabs>
          <w:tab w:val="num" w:pos="3949"/>
        </w:tabs>
        <w:ind w:left="3949" w:hanging="360"/>
      </w:pPr>
      <w:rPr>
        <w:rFonts w:ascii="Courier New" w:hAnsi="Courier New" w:hint="default"/>
      </w:rPr>
    </w:lvl>
    <w:lvl w:ilvl="5" w:tplc="FFFFFFFF" w:tentative="1">
      <w:start w:val="1"/>
      <w:numFmt w:val="bullet"/>
      <w:lvlText w:val=""/>
      <w:lvlJc w:val="left"/>
      <w:pPr>
        <w:tabs>
          <w:tab w:val="num" w:pos="4669"/>
        </w:tabs>
        <w:ind w:left="4669" w:hanging="360"/>
      </w:pPr>
      <w:rPr>
        <w:rFonts w:ascii="Wingdings" w:hAnsi="Wingdings" w:hint="default"/>
      </w:rPr>
    </w:lvl>
    <w:lvl w:ilvl="6" w:tplc="FFFFFFFF" w:tentative="1">
      <w:start w:val="1"/>
      <w:numFmt w:val="bullet"/>
      <w:lvlText w:val=""/>
      <w:lvlJc w:val="left"/>
      <w:pPr>
        <w:tabs>
          <w:tab w:val="num" w:pos="5389"/>
        </w:tabs>
        <w:ind w:left="5389" w:hanging="360"/>
      </w:pPr>
      <w:rPr>
        <w:rFonts w:ascii="Symbol" w:hAnsi="Symbol" w:hint="default"/>
      </w:rPr>
    </w:lvl>
    <w:lvl w:ilvl="7" w:tplc="FFFFFFFF" w:tentative="1">
      <w:start w:val="1"/>
      <w:numFmt w:val="bullet"/>
      <w:lvlText w:val="o"/>
      <w:lvlJc w:val="left"/>
      <w:pPr>
        <w:tabs>
          <w:tab w:val="num" w:pos="6109"/>
        </w:tabs>
        <w:ind w:left="6109" w:hanging="360"/>
      </w:pPr>
      <w:rPr>
        <w:rFonts w:ascii="Courier New" w:hAnsi="Courier New" w:hint="default"/>
      </w:rPr>
    </w:lvl>
    <w:lvl w:ilvl="8" w:tplc="FFFFFFFF"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15657803"/>
    <w:multiLevelType w:val="hybridMultilevel"/>
    <w:tmpl w:val="15E075D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82D32F6"/>
    <w:multiLevelType w:val="hybridMultilevel"/>
    <w:tmpl w:val="7FB83E7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8EA6F5A"/>
    <w:multiLevelType w:val="hybridMultilevel"/>
    <w:tmpl w:val="058E94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F3E4BC6"/>
    <w:multiLevelType w:val="hybridMultilevel"/>
    <w:tmpl w:val="509AB058"/>
    <w:lvl w:ilvl="0" w:tplc="FFFFFFFF">
      <w:start w:val="1"/>
      <w:numFmt w:val="lowerLetter"/>
      <w:lvlText w:val="%1)"/>
      <w:lvlJc w:val="left"/>
      <w:pPr>
        <w:tabs>
          <w:tab w:val="num" w:pos="1429"/>
        </w:tabs>
        <w:ind w:left="1429"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34840E9"/>
    <w:multiLevelType w:val="hybridMultilevel"/>
    <w:tmpl w:val="43AEF596"/>
    <w:lvl w:ilvl="0" w:tplc="08EEE5E0">
      <w:start w:val="1"/>
      <w:numFmt w:val="decimal"/>
      <w:lvlText w:val="%1)"/>
      <w:lvlJc w:val="left"/>
      <w:pPr>
        <w:ind w:left="1114" w:hanging="360"/>
      </w:pPr>
      <w:rPr>
        <w:rFonts w:hint="default"/>
        <w:w w:val="100"/>
      </w:rPr>
    </w:lvl>
    <w:lvl w:ilvl="1" w:tplc="04050019" w:tentative="1">
      <w:start w:val="1"/>
      <w:numFmt w:val="lowerLetter"/>
      <w:lvlText w:val="%2."/>
      <w:lvlJc w:val="left"/>
      <w:pPr>
        <w:ind w:left="1834" w:hanging="360"/>
      </w:pPr>
    </w:lvl>
    <w:lvl w:ilvl="2" w:tplc="0405001B" w:tentative="1">
      <w:start w:val="1"/>
      <w:numFmt w:val="lowerRoman"/>
      <w:lvlText w:val="%3."/>
      <w:lvlJc w:val="right"/>
      <w:pPr>
        <w:ind w:left="2554" w:hanging="180"/>
      </w:pPr>
    </w:lvl>
    <w:lvl w:ilvl="3" w:tplc="0405000F" w:tentative="1">
      <w:start w:val="1"/>
      <w:numFmt w:val="decimal"/>
      <w:lvlText w:val="%4."/>
      <w:lvlJc w:val="left"/>
      <w:pPr>
        <w:ind w:left="3274" w:hanging="360"/>
      </w:pPr>
    </w:lvl>
    <w:lvl w:ilvl="4" w:tplc="04050019" w:tentative="1">
      <w:start w:val="1"/>
      <w:numFmt w:val="lowerLetter"/>
      <w:lvlText w:val="%5."/>
      <w:lvlJc w:val="left"/>
      <w:pPr>
        <w:ind w:left="3994" w:hanging="360"/>
      </w:pPr>
    </w:lvl>
    <w:lvl w:ilvl="5" w:tplc="0405001B" w:tentative="1">
      <w:start w:val="1"/>
      <w:numFmt w:val="lowerRoman"/>
      <w:lvlText w:val="%6."/>
      <w:lvlJc w:val="right"/>
      <w:pPr>
        <w:ind w:left="4714" w:hanging="180"/>
      </w:pPr>
    </w:lvl>
    <w:lvl w:ilvl="6" w:tplc="0405000F" w:tentative="1">
      <w:start w:val="1"/>
      <w:numFmt w:val="decimal"/>
      <w:lvlText w:val="%7."/>
      <w:lvlJc w:val="left"/>
      <w:pPr>
        <w:ind w:left="5434" w:hanging="360"/>
      </w:pPr>
    </w:lvl>
    <w:lvl w:ilvl="7" w:tplc="04050019" w:tentative="1">
      <w:start w:val="1"/>
      <w:numFmt w:val="lowerLetter"/>
      <w:lvlText w:val="%8."/>
      <w:lvlJc w:val="left"/>
      <w:pPr>
        <w:ind w:left="6154" w:hanging="360"/>
      </w:pPr>
    </w:lvl>
    <w:lvl w:ilvl="8" w:tplc="0405001B" w:tentative="1">
      <w:start w:val="1"/>
      <w:numFmt w:val="lowerRoman"/>
      <w:lvlText w:val="%9."/>
      <w:lvlJc w:val="right"/>
      <w:pPr>
        <w:ind w:left="6874" w:hanging="180"/>
      </w:pPr>
    </w:lvl>
  </w:abstractNum>
  <w:abstractNum w:abstractNumId="9" w15:restartNumberingAfterBreak="0">
    <w:nsid w:val="23646276"/>
    <w:multiLevelType w:val="hybridMultilevel"/>
    <w:tmpl w:val="058E948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7257B21"/>
    <w:multiLevelType w:val="hybridMultilevel"/>
    <w:tmpl w:val="FA763AF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A961F5"/>
    <w:multiLevelType w:val="hybridMultilevel"/>
    <w:tmpl w:val="6E32CFC0"/>
    <w:lvl w:ilvl="0" w:tplc="8668C27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9AE28B8"/>
    <w:multiLevelType w:val="hybridMultilevel"/>
    <w:tmpl w:val="CC02E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F4824"/>
    <w:multiLevelType w:val="hybridMultilevel"/>
    <w:tmpl w:val="39D289C8"/>
    <w:lvl w:ilvl="0" w:tplc="E64A2964">
      <w:start w:val="1"/>
      <w:numFmt w:val="upperLetter"/>
      <w:pStyle w:val="Nadpis2"/>
      <w:lvlText w:val="%1."/>
      <w:lvlJc w:val="left"/>
      <w:pPr>
        <w:ind w:left="360" w:hanging="360"/>
      </w:pPr>
      <w:rPr>
        <w:rFonts w:ascii="Verdana" w:hAnsi="Verdana" w:hint="default"/>
        <w:b w:val="0"/>
        <w:i w:val="0"/>
        <w:color w:val="7F7F7F"/>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14C7862"/>
    <w:multiLevelType w:val="hybridMultilevel"/>
    <w:tmpl w:val="ED8EEA0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2883928"/>
    <w:multiLevelType w:val="multilevel"/>
    <w:tmpl w:val="35209582"/>
    <w:lvl w:ilvl="0">
      <w:start w:val="1"/>
      <w:numFmt w:val="upperRoman"/>
      <w:pStyle w:val="Nadpis1"/>
      <w:lvlText w:val="%1."/>
      <w:lvlJc w:val="right"/>
      <w:pPr>
        <w:ind w:left="1211" w:hanging="360"/>
      </w:pPr>
      <w:rPr>
        <w:rFonts w:hint="default"/>
      </w:rPr>
    </w:lvl>
    <w:lvl w:ilvl="1">
      <w:start w:val="1"/>
      <w:numFmt w:val="decimal"/>
      <w:lvlText w:val="%2."/>
      <w:lvlJc w:val="left"/>
      <w:pPr>
        <w:tabs>
          <w:tab w:val="num" w:pos="1702"/>
        </w:tabs>
        <w:ind w:left="1702" w:hanging="851"/>
      </w:pPr>
      <w:rPr>
        <w:rFonts w:ascii="Gill Sans Light" w:hAnsi="Gill Sans Light" w:hint="default"/>
        <w:sz w:val="24"/>
      </w:rPr>
    </w:lvl>
    <w:lvl w:ilvl="2">
      <w:start w:val="1"/>
      <w:numFmt w:val="lowerLetter"/>
      <w:lvlText w:val="%3."/>
      <w:lvlJc w:val="left"/>
      <w:pPr>
        <w:tabs>
          <w:tab w:val="num" w:pos="1701"/>
        </w:tabs>
        <w:ind w:left="1701" w:hanging="850"/>
      </w:pPr>
      <w:rPr>
        <w:rFonts w:hint="default"/>
      </w:rPr>
    </w:lvl>
    <w:lvl w:ilvl="3">
      <w:start w:val="1"/>
      <w:numFmt w:val="decimal"/>
      <w:pStyle w:val="Nadpis4"/>
      <w:lvlText w:val="%1.%2.%3.%4."/>
      <w:lvlJc w:val="left"/>
      <w:pPr>
        <w:tabs>
          <w:tab w:val="num" w:pos="3403"/>
        </w:tabs>
        <w:ind w:left="3403" w:hanging="2552"/>
      </w:pPr>
      <w:rPr>
        <w:rFonts w:hint="default"/>
      </w:rPr>
    </w:lvl>
    <w:lvl w:ilvl="4">
      <w:start w:val="1"/>
      <w:numFmt w:val="upperLetter"/>
      <w:lvlText w:val="%5."/>
      <w:lvlJc w:val="left"/>
      <w:pPr>
        <w:tabs>
          <w:tab w:val="num" w:pos="1702"/>
        </w:tabs>
        <w:ind w:left="1702" w:hanging="851"/>
      </w:pPr>
      <w:rPr>
        <w:rFonts w:hint="default"/>
      </w:rPr>
    </w:lvl>
    <w:lvl w:ilvl="5">
      <w:start w:val="1"/>
      <w:numFmt w:val="decimal"/>
      <w:lvlText w:val="%6."/>
      <w:lvlJc w:val="left"/>
      <w:pPr>
        <w:tabs>
          <w:tab w:val="num" w:pos="1702"/>
        </w:tabs>
        <w:ind w:left="1702" w:hanging="851"/>
      </w:pPr>
      <w:rPr>
        <w:rFonts w:hint="default"/>
      </w:rPr>
    </w:lvl>
    <w:lvl w:ilvl="6">
      <w:start w:val="1"/>
      <w:numFmt w:val="lowerLetter"/>
      <w:lvlText w:val="(%7)"/>
      <w:lvlJc w:val="left"/>
      <w:pPr>
        <w:tabs>
          <w:tab w:val="num" w:pos="2552"/>
        </w:tabs>
        <w:ind w:left="2552" w:hanging="850"/>
      </w:pPr>
      <w:rPr>
        <w:rFonts w:hint="default"/>
      </w:rPr>
    </w:lvl>
    <w:lvl w:ilvl="7">
      <w:start w:val="1"/>
      <w:numFmt w:val="lowerRoman"/>
      <w:lvlText w:val="%8.)"/>
      <w:lvlJc w:val="left"/>
      <w:pPr>
        <w:tabs>
          <w:tab w:val="num" w:pos="3403"/>
        </w:tabs>
        <w:ind w:left="3403" w:hanging="851"/>
      </w:pPr>
      <w:rPr>
        <w:rFonts w:hint="default"/>
      </w:rPr>
    </w:lvl>
    <w:lvl w:ilvl="8">
      <w:start w:val="1"/>
      <w:numFmt w:val="lowerLetter"/>
      <w:lvlText w:val="(%9)"/>
      <w:lvlJc w:val="left"/>
      <w:pPr>
        <w:tabs>
          <w:tab w:val="num" w:pos="4253"/>
        </w:tabs>
        <w:ind w:left="4253" w:hanging="850"/>
      </w:pPr>
      <w:rPr>
        <w:rFonts w:ascii="Symbol" w:hAnsi="Symbol" w:hint="default"/>
      </w:rPr>
    </w:lvl>
  </w:abstractNum>
  <w:abstractNum w:abstractNumId="16" w15:restartNumberingAfterBreak="0">
    <w:nsid w:val="33B13F56"/>
    <w:multiLevelType w:val="hybridMultilevel"/>
    <w:tmpl w:val="066249E2"/>
    <w:lvl w:ilvl="0" w:tplc="234A452A">
      <w:start w:val="1"/>
      <w:numFmt w:val="decimal"/>
      <w:lvlText w:val="%1."/>
      <w:lvlJc w:val="left"/>
      <w:pPr>
        <w:ind w:left="720" w:hanging="360"/>
      </w:pPr>
    </w:lvl>
    <w:lvl w:ilvl="1" w:tplc="E952AF2E" w:tentative="1">
      <w:start w:val="1"/>
      <w:numFmt w:val="lowerLetter"/>
      <w:lvlText w:val="%2."/>
      <w:lvlJc w:val="left"/>
      <w:pPr>
        <w:ind w:left="1440" w:hanging="360"/>
      </w:pPr>
    </w:lvl>
    <w:lvl w:ilvl="2" w:tplc="E35CE500" w:tentative="1">
      <w:start w:val="1"/>
      <w:numFmt w:val="lowerRoman"/>
      <w:lvlText w:val="%3."/>
      <w:lvlJc w:val="right"/>
      <w:pPr>
        <w:ind w:left="2160" w:hanging="180"/>
      </w:pPr>
    </w:lvl>
    <w:lvl w:ilvl="3" w:tplc="BFC2F402" w:tentative="1">
      <w:start w:val="1"/>
      <w:numFmt w:val="decimal"/>
      <w:lvlText w:val="%4."/>
      <w:lvlJc w:val="left"/>
      <w:pPr>
        <w:ind w:left="2880" w:hanging="360"/>
      </w:pPr>
    </w:lvl>
    <w:lvl w:ilvl="4" w:tplc="B7BA0F4E" w:tentative="1">
      <w:start w:val="1"/>
      <w:numFmt w:val="lowerLetter"/>
      <w:lvlText w:val="%5."/>
      <w:lvlJc w:val="left"/>
      <w:pPr>
        <w:ind w:left="3600" w:hanging="360"/>
      </w:pPr>
    </w:lvl>
    <w:lvl w:ilvl="5" w:tplc="74A42E56" w:tentative="1">
      <w:start w:val="1"/>
      <w:numFmt w:val="lowerRoman"/>
      <w:lvlText w:val="%6."/>
      <w:lvlJc w:val="right"/>
      <w:pPr>
        <w:ind w:left="4320" w:hanging="180"/>
      </w:pPr>
    </w:lvl>
    <w:lvl w:ilvl="6" w:tplc="EB8AD452" w:tentative="1">
      <w:start w:val="1"/>
      <w:numFmt w:val="decimal"/>
      <w:lvlText w:val="%7."/>
      <w:lvlJc w:val="left"/>
      <w:pPr>
        <w:ind w:left="5040" w:hanging="360"/>
      </w:pPr>
    </w:lvl>
    <w:lvl w:ilvl="7" w:tplc="D8CEEC5C" w:tentative="1">
      <w:start w:val="1"/>
      <w:numFmt w:val="lowerLetter"/>
      <w:lvlText w:val="%8."/>
      <w:lvlJc w:val="left"/>
      <w:pPr>
        <w:ind w:left="5760" w:hanging="360"/>
      </w:pPr>
    </w:lvl>
    <w:lvl w:ilvl="8" w:tplc="11B0E8E0" w:tentative="1">
      <w:start w:val="1"/>
      <w:numFmt w:val="lowerRoman"/>
      <w:lvlText w:val="%9."/>
      <w:lvlJc w:val="right"/>
      <w:pPr>
        <w:ind w:left="6480" w:hanging="180"/>
      </w:pPr>
    </w:lvl>
  </w:abstractNum>
  <w:abstractNum w:abstractNumId="17" w15:restartNumberingAfterBreak="0">
    <w:nsid w:val="34DB0245"/>
    <w:multiLevelType w:val="multilevel"/>
    <w:tmpl w:val="07EC4A5E"/>
    <w:lvl w:ilvl="0">
      <w:start w:val="1"/>
      <w:numFmt w:val="decimal"/>
      <w:pStyle w:val="Bullets-cisla-hlavni"/>
      <w:lvlText w:val="%1."/>
      <w:lvlJc w:val="left"/>
      <w:pPr>
        <w:ind w:left="708" w:hanging="708"/>
      </w:pPr>
      <w:rPr>
        <w:rFonts w:hint="default"/>
        <w:b w:val="0"/>
      </w:rPr>
    </w:lvl>
    <w:lvl w:ilvl="1">
      <w:start w:val="1"/>
      <w:numFmt w:val="lowerLetter"/>
      <w:lvlText w:val="%2)"/>
      <w:lvlJc w:val="left"/>
      <w:pPr>
        <w:ind w:left="1416" w:hanging="708"/>
      </w:pPr>
      <w:rPr>
        <w:rFonts w:hint="default"/>
      </w:rPr>
    </w:lvl>
    <w:lvl w:ilvl="2">
      <w:start w:val="1"/>
      <w:numFmt w:val="lowerRoman"/>
      <w:lvlText w:val="%3)"/>
      <w:lvlJc w:val="left"/>
      <w:pPr>
        <w:ind w:left="2124" w:hanging="708"/>
      </w:pPr>
      <w:rPr>
        <w:rFonts w:hint="default"/>
      </w:rPr>
    </w:lvl>
    <w:lvl w:ilvl="3">
      <w:start w:val="1"/>
      <w:numFmt w:val="lowerLetter"/>
      <w:lvlText w:val="%4)"/>
      <w:lvlJc w:val="left"/>
      <w:pPr>
        <w:ind w:left="2832" w:hanging="708"/>
      </w:pPr>
      <w:rPr>
        <w:rFonts w:hint="default"/>
      </w:rPr>
    </w:lvl>
    <w:lvl w:ilvl="4">
      <w:start w:val="1"/>
      <w:numFmt w:val="decimal"/>
      <w:lvlText w:val="(%5)"/>
      <w:lvlJc w:val="left"/>
      <w:pPr>
        <w:ind w:left="3540" w:hanging="708"/>
      </w:pPr>
      <w:rPr>
        <w:rFonts w:hint="default"/>
      </w:rPr>
    </w:lvl>
    <w:lvl w:ilvl="5">
      <w:start w:val="1"/>
      <w:numFmt w:val="lowerLetter"/>
      <w:lvlText w:val="(%6)"/>
      <w:lvlJc w:val="left"/>
      <w:pPr>
        <w:ind w:left="4248" w:hanging="708"/>
      </w:pPr>
      <w:rPr>
        <w:rFonts w:hint="default"/>
      </w:rPr>
    </w:lvl>
    <w:lvl w:ilvl="6">
      <w:start w:val="1"/>
      <w:numFmt w:val="lowerRoman"/>
      <w:lvlText w:val="(%7)"/>
      <w:lvlJc w:val="left"/>
      <w:pPr>
        <w:ind w:left="4956" w:hanging="708"/>
      </w:pPr>
      <w:rPr>
        <w:rFonts w:hint="default"/>
      </w:rPr>
    </w:lvl>
    <w:lvl w:ilvl="7">
      <w:start w:val="1"/>
      <w:numFmt w:val="lowerLetter"/>
      <w:lvlText w:val="(%8)"/>
      <w:lvlJc w:val="left"/>
      <w:pPr>
        <w:ind w:left="5664" w:hanging="708"/>
      </w:pPr>
      <w:rPr>
        <w:rFonts w:hint="default"/>
      </w:rPr>
    </w:lvl>
    <w:lvl w:ilvl="8">
      <w:start w:val="1"/>
      <w:numFmt w:val="lowerRoman"/>
      <w:lvlText w:val="(%9)"/>
      <w:lvlJc w:val="left"/>
      <w:pPr>
        <w:ind w:left="6372" w:hanging="708"/>
      </w:pPr>
      <w:rPr>
        <w:rFonts w:hint="default"/>
      </w:rPr>
    </w:lvl>
  </w:abstractNum>
  <w:abstractNum w:abstractNumId="18" w15:restartNumberingAfterBreak="0">
    <w:nsid w:val="34FC6334"/>
    <w:multiLevelType w:val="hybridMultilevel"/>
    <w:tmpl w:val="23C6DA12"/>
    <w:lvl w:ilvl="0" w:tplc="F8F0AECE">
      <w:start w:val="1"/>
      <w:numFmt w:val="decimal"/>
      <w:lvlText w:val="%1."/>
      <w:lvlJc w:val="left"/>
      <w:pPr>
        <w:ind w:left="720" w:hanging="360"/>
      </w:pPr>
      <w:rPr>
        <w:rFonts w:hint="default"/>
      </w:rPr>
    </w:lvl>
    <w:lvl w:ilvl="1" w:tplc="9500AFA6" w:tentative="1">
      <w:start w:val="1"/>
      <w:numFmt w:val="lowerLetter"/>
      <w:lvlText w:val="%2."/>
      <w:lvlJc w:val="left"/>
      <w:pPr>
        <w:ind w:left="1440" w:hanging="360"/>
      </w:pPr>
    </w:lvl>
    <w:lvl w:ilvl="2" w:tplc="0456C7C0" w:tentative="1">
      <w:start w:val="1"/>
      <w:numFmt w:val="lowerRoman"/>
      <w:lvlText w:val="%3."/>
      <w:lvlJc w:val="right"/>
      <w:pPr>
        <w:ind w:left="2160" w:hanging="180"/>
      </w:pPr>
    </w:lvl>
    <w:lvl w:ilvl="3" w:tplc="A21813C8" w:tentative="1">
      <w:start w:val="1"/>
      <w:numFmt w:val="decimal"/>
      <w:lvlText w:val="%4."/>
      <w:lvlJc w:val="left"/>
      <w:pPr>
        <w:ind w:left="2880" w:hanging="360"/>
      </w:pPr>
    </w:lvl>
    <w:lvl w:ilvl="4" w:tplc="5A96BF9E" w:tentative="1">
      <w:start w:val="1"/>
      <w:numFmt w:val="lowerLetter"/>
      <w:lvlText w:val="%5."/>
      <w:lvlJc w:val="left"/>
      <w:pPr>
        <w:ind w:left="3600" w:hanging="360"/>
      </w:pPr>
    </w:lvl>
    <w:lvl w:ilvl="5" w:tplc="89BC8178" w:tentative="1">
      <w:start w:val="1"/>
      <w:numFmt w:val="lowerRoman"/>
      <w:lvlText w:val="%6."/>
      <w:lvlJc w:val="right"/>
      <w:pPr>
        <w:ind w:left="4320" w:hanging="180"/>
      </w:pPr>
    </w:lvl>
    <w:lvl w:ilvl="6" w:tplc="4BC2AD1A" w:tentative="1">
      <w:start w:val="1"/>
      <w:numFmt w:val="decimal"/>
      <w:lvlText w:val="%7."/>
      <w:lvlJc w:val="left"/>
      <w:pPr>
        <w:ind w:left="5040" w:hanging="360"/>
      </w:pPr>
    </w:lvl>
    <w:lvl w:ilvl="7" w:tplc="558AE9B4" w:tentative="1">
      <w:start w:val="1"/>
      <w:numFmt w:val="lowerLetter"/>
      <w:lvlText w:val="%8."/>
      <w:lvlJc w:val="left"/>
      <w:pPr>
        <w:ind w:left="5760" w:hanging="360"/>
      </w:pPr>
    </w:lvl>
    <w:lvl w:ilvl="8" w:tplc="2F727AF2" w:tentative="1">
      <w:start w:val="1"/>
      <w:numFmt w:val="lowerRoman"/>
      <w:lvlText w:val="%9."/>
      <w:lvlJc w:val="right"/>
      <w:pPr>
        <w:ind w:left="6480" w:hanging="180"/>
      </w:pPr>
    </w:lvl>
  </w:abstractNum>
  <w:abstractNum w:abstractNumId="19" w15:restartNumberingAfterBreak="0">
    <w:nsid w:val="40EC6FAE"/>
    <w:multiLevelType w:val="hybridMultilevel"/>
    <w:tmpl w:val="FEB656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53246E7"/>
    <w:multiLevelType w:val="hybridMultilevel"/>
    <w:tmpl w:val="940892C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63F117E"/>
    <w:multiLevelType w:val="hybridMultilevel"/>
    <w:tmpl w:val="058E948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78F6C6F"/>
    <w:multiLevelType w:val="hybridMultilevel"/>
    <w:tmpl w:val="E5AC74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B3741B2"/>
    <w:multiLevelType w:val="hybridMultilevel"/>
    <w:tmpl w:val="F1D88B1A"/>
    <w:lvl w:ilvl="0" w:tplc="829E44A6">
      <w:start w:val="1"/>
      <w:numFmt w:val="lowerLetter"/>
      <w:lvlText w:val="%1)"/>
      <w:lvlJc w:val="left"/>
      <w:pPr>
        <w:tabs>
          <w:tab w:val="num" w:pos="720"/>
        </w:tabs>
        <w:ind w:left="720" w:hanging="360"/>
      </w:pPr>
      <w:rPr>
        <w:rFonts w:hint="default"/>
        <w:color w:val="auto"/>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7D4F04"/>
    <w:multiLevelType w:val="hybridMultilevel"/>
    <w:tmpl w:val="26782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B4BD2"/>
    <w:multiLevelType w:val="hybridMultilevel"/>
    <w:tmpl w:val="6B36528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76147C3"/>
    <w:multiLevelType w:val="hybridMultilevel"/>
    <w:tmpl w:val="A1907994"/>
    <w:lvl w:ilvl="0" w:tplc="3924986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A3C3C78"/>
    <w:multiLevelType w:val="hybridMultilevel"/>
    <w:tmpl w:val="B714EF06"/>
    <w:lvl w:ilvl="0" w:tplc="01380194">
      <w:numFmt w:val="bullet"/>
      <w:lvlText w:val="-"/>
      <w:lvlJc w:val="left"/>
      <w:pPr>
        <w:ind w:left="360" w:hanging="360"/>
      </w:pPr>
      <w:rPr>
        <w:rFonts w:ascii="Times New Roman" w:eastAsiaTheme="minorHAnsi"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72B00BB6"/>
    <w:multiLevelType w:val="hybridMultilevel"/>
    <w:tmpl w:val="F9607A62"/>
    <w:lvl w:ilvl="0" w:tplc="D11CC54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8C62248"/>
    <w:multiLevelType w:val="hybridMultilevel"/>
    <w:tmpl w:val="C18E11F6"/>
    <w:lvl w:ilvl="0" w:tplc="B99C4AC8">
      <w:start w:val="1"/>
      <w:numFmt w:val="bullet"/>
      <w:lvlText w:val=""/>
      <w:lvlJc w:val="left"/>
      <w:pPr>
        <w:tabs>
          <w:tab w:val="num" w:pos="1069"/>
        </w:tabs>
        <w:ind w:left="1069" w:hanging="360"/>
      </w:pPr>
      <w:rPr>
        <w:rFonts w:ascii="Symbol" w:hAnsi="Symbol" w:hint="default"/>
      </w:rPr>
    </w:lvl>
    <w:lvl w:ilvl="1" w:tplc="04050019">
      <w:start w:val="1"/>
      <w:numFmt w:val="decimal"/>
      <w:lvlText w:val="%2."/>
      <w:lvlJc w:val="left"/>
      <w:pPr>
        <w:tabs>
          <w:tab w:val="num" w:pos="1789"/>
        </w:tabs>
        <w:ind w:left="1789" w:hanging="360"/>
      </w:pPr>
    </w:lvl>
    <w:lvl w:ilvl="2" w:tplc="0405001B" w:tentative="1">
      <w:start w:val="1"/>
      <w:numFmt w:val="bullet"/>
      <w:lvlText w:val=""/>
      <w:lvlJc w:val="left"/>
      <w:pPr>
        <w:tabs>
          <w:tab w:val="num" w:pos="2509"/>
        </w:tabs>
        <w:ind w:left="2509" w:hanging="360"/>
      </w:pPr>
      <w:rPr>
        <w:rFonts w:ascii="Wingdings" w:hAnsi="Wingdings" w:hint="default"/>
      </w:rPr>
    </w:lvl>
    <w:lvl w:ilvl="3" w:tplc="0405000F" w:tentative="1">
      <w:start w:val="1"/>
      <w:numFmt w:val="bullet"/>
      <w:lvlText w:val=""/>
      <w:lvlJc w:val="left"/>
      <w:pPr>
        <w:tabs>
          <w:tab w:val="num" w:pos="3229"/>
        </w:tabs>
        <w:ind w:left="3229" w:hanging="360"/>
      </w:pPr>
      <w:rPr>
        <w:rFonts w:ascii="Symbol" w:hAnsi="Symbol" w:hint="default"/>
      </w:rPr>
    </w:lvl>
    <w:lvl w:ilvl="4" w:tplc="04050019" w:tentative="1">
      <w:start w:val="1"/>
      <w:numFmt w:val="bullet"/>
      <w:lvlText w:val="o"/>
      <w:lvlJc w:val="left"/>
      <w:pPr>
        <w:tabs>
          <w:tab w:val="num" w:pos="3949"/>
        </w:tabs>
        <w:ind w:left="3949" w:hanging="360"/>
      </w:pPr>
      <w:rPr>
        <w:rFonts w:ascii="Courier New" w:hAnsi="Courier New" w:hint="default"/>
      </w:rPr>
    </w:lvl>
    <w:lvl w:ilvl="5" w:tplc="0405001B" w:tentative="1">
      <w:start w:val="1"/>
      <w:numFmt w:val="bullet"/>
      <w:lvlText w:val=""/>
      <w:lvlJc w:val="left"/>
      <w:pPr>
        <w:tabs>
          <w:tab w:val="num" w:pos="4669"/>
        </w:tabs>
        <w:ind w:left="4669" w:hanging="360"/>
      </w:pPr>
      <w:rPr>
        <w:rFonts w:ascii="Wingdings" w:hAnsi="Wingdings" w:hint="default"/>
      </w:rPr>
    </w:lvl>
    <w:lvl w:ilvl="6" w:tplc="0405000F" w:tentative="1">
      <w:start w:val="1"/>
      <w:numFmt w:val="bullet"/>
      <w:lvlText w:val=""/>
      <w:lvlJc w:val="left"/>
      <w:pPr>
        <w:tabs>
          <w:tab w:val="num" w:pos="5389"/>
        </w:tabs>
        <w:ind w:left="5389" w:hanging="360"/>
      </w:pPr>
      <w:rPr>
        <w:rFonts w:ascii="Symbol" w:hAnsi="Symbol" w:hint="default"/>
      </w:rPr>
    </w:lvl>
    <w:lvl w:ilvl="7" w:tplc="04050019" w:tentative="1">
      <w:start w:val="1"/>
      <w:numFmt w:val="bullet"/>
      <w:lvlText w:val="o"/>
      <w:lvlJc w:val="left"/>
      <w:pPr>
        <w:tabs>
          <w:tab w:val="num" w:pos="6109"/>
        </w:tabs>
        <w:ind w:left="6109" w:hanging="360"/>
      </w:pPr>
      <w:rPr>
        <w:rFonts w:ascii="Courier New" w:hAnsi="Courier New" w:hint="default"/>
      </w:rPr>
    </w:lvl>
    <w:lvl w:ilvl="8" w:tplc="0405001B" w:tentative="1">
      <w:start w:val="1"/>
      <w:numFmt w:val="bullet"/>
      <w:lvlText w:val=""/>
      <w:lvlJc w:val="left"/>
      <w:pPr>
        <w:tabs>
          <w:tab w:val="num" w:pos="6829"/>
        </w:tabs>
        <w:ind w:left="6829" w:hanging="360"/>
      </w:pPr>
      <w:rPr>
        <w:rFonts w:ascii="Wingdings" w:hAnsi="Wingdings" w:hint="default"/>
      </w:rPr>
    </w:lvl>
  </w:abstractNum>
  <w:num w:numId="1" w16cid:durableId="195238644">
    <w:abstractNumId w:val="15"/>
  </w:num>
  <w:num w:numId="2" w16cid:durableId="1890996352">
    <w:abstractNumId w:val="17"/>
  </w:num>
  <w:num w:numId="3" w16cid:durableId="709111101">
    <w:abstractNumId w:val="1"/>
  </w:num>
  <w:num w:numId="4" w16cid:durableId="302272090">
    <w:abstractNumId w:val="3"/>
  </w:num>
  <w:num w:numId="5" w16cid:durableId="1675916800">
    <w:abstractNumId w:val="29"/>
  </w:num>
  <w:num w:numId="6" w16cid:durableId="1979995055">
    <w:abstractNumId w:val="7"/>
  </w:num>
  <w:num w:numId="7" w16cid:durableId="1425421484">
    <w:abstractNumId w:val="4"/>
  </w:num>
  <w:num w:numId="8" w16cid:durableId="241764250">
    <w:abstractNumId w:val="16"/>
  </w:num>
  <w:num w:numId="9" w16cid:durableId="816142824">
    <w:abstractNumId w:val="18"/>
  </w:num>
  <w:num w:numId="10" w16cid:durableId="5948237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3373954">
    <w:abstractNumId w:val="26"/>
  </w:num>
  <w:num w:numId="12" w16cid:durableId="617493858">
    <w:abstractNumId w:val="11"/>
  </w:num>
  <w:num w:numId="13" w16cid:durableId="11884176">
    <w:abstractNumId w:val="28"/>
  </w:num>
  <w:num w:numId="14" w16cid:durableId="1249659488">
    <w:abstractNumId w:val="13"/>
  </w:num>
  <w:num w:numId="15" w16cid:durableId="751899890">
    <w:abstractNumId w:val="13"/>
    <w:lvlOverride w:ilvl="0">
      <w:startOverride w:val="1"/>
    </w:lvlOverride>
  </w:num>
  <w:num w:numId="16" w16cid:durableId="2048288852">
    <w:abstractNumId w:val="13"/>
    <w:lvlOverride w:ilvl="0">
      <w:startOverride w:val="1"/>
    </w:lvlOverride>
  </w:num>
  <w:num w:numId="17" w16cid:durableId="1990396398">
    <w:abstractNumId w:val="13"/>
    <w:lvlOverride w:ilvl="0">
      <w:startOverride w:val="1"/>
    </w:lvlOverride>
  </w:num>
  <w:num w:numId="18" w16cid:durableId="1392191252">
    <w:abstractNumId w:val="13"/>
    <w:lvlOverride w:ilvl="0">
      <w:startOverride w:val="1"/>
    </w:lvlOverride>
  </w:num>
  <w:num w:numId="19" w16cid:durableId="1228341710">
    <w:abstractNumId w:val="13"/>
    <w:lvlOverride w:ilvl="0">
      <w:startOverride w:val="1"/>
    </w:lvlOverride>
  </w:num>
  <w:num w:numId="20" w16cid:durableId="689187962">
    <w:abstractNumId w:val="13"/>
    <w:lvlOverride w:ilvl="0">
      <w:startOverride w:val="1"/>
    </w:lvlOverride>
  </w:num>
  <w:num w:numId="21" w16cid:durableId="766194100">
    <w:abstractNumId w:val="23"/>
  </w:num>
  <w:num w:numId="22" w16cid:durableId="133765056">
    <w:abstractNumId w:val="24"/>
  </w:num>
  <w:num w:numId="23" w16cid:durableId="1284965841">
    <w:abstractNumId w:val="12"/>
  </w:num>
  <w:num w:numId="24" w16cid:durableId="1726177657">
    <w:abstractNumId w:val="27"/>
  </w:num>
  <w:num w:numId="25" w16cid:durableId="1514956834">
    <w:abstractNumId w:val="0"/>
  </w:num>
  <w:num w:numId="26" w16cid:durableId="346954657">
    <w:abstractNumId w:val="2"/>
  </w:num>
  <w:num w:numId="27" w16cid:durableId="1527332643">
    <w:abstractNumId w:val="21"/>
  </w:num>
  <w:num w:numId="28" w16cid:durableId="124660329">
    <w:abstractNumId w:val="14"/>
  </w:num>
  <w:num w:numId="29" w16cid:durableId="1691104547">
    <w:abstractNumId w:val="25"/>
  </w:num>
  <w:num w:numId="30" w16cid:durableId="1396858067">
    <w:abstractNumId w:val="5"/>
  </w:num>
  <w:num w:numId="31" w16cid:durableId="1446390120">
    <w:abstractNumId w:val="19"/>
  </w:num>
  <w:num w:numId="32" w16cid:durableId="1994721081">
    <w:abstractNumId w:val="8"/>
  </w:num>
  <w:num w:numId="33" w16cid:durableId="359867326">
    <w:abstractNumId w:val="10"/>
  </w:num>
  <w:num w:numId="34" w16cid:durableId="1096292023">
    <w:abstractNumId w:val="20"/>
  </w:num>
  <w:num w:numId="35" w16cid:durableId="1685663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10885475">
    <w:abstractNumId w:val="6"/>
  </w:num>
  <w:num w:numId="37" w16cid:durableId="660741927">
    <w:abstractNumId w:val="9"/>
  </w:num>
  <w:num w:numId="38" w16cid:durableId="9806233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DCC"/>
    <w:rsid w:val="000467EF"/>
    <w:rsid w:val="000602CE"/>
    <w:rsid w:val="000A0374"/>
    <w:rsid w:val="000B2C1E"/>
    <w:rsid w:val="00101FB1"/>
    <w:rsid w:val="001422C6"/>
    <w:rsid w:val="00144C84"/>
    <w:rsid w:val="00180888"/>
    <w:rsid w:val="00210F87"/>
    <w:rsid w:val="002705AD"/>
    <w:rsid w:val="00361FBB"/>
    <w:rsid w:val="003E2D87"/>
    <w:rsid w:val="00456011"/>
    <w:rsid w:val="004E0954"/>
    <w:rsid w:val="00552FA1"/>
    <w:rsid w:val="00577694"/>
    <w:rsid w:val="005D15E3"/>
    <w:rsid w:val="00641710"/>
    <w:rsid w:val="006625FC"/>
    <w:rsid w:val="00721C52"/>
    <w:rsid w:val="0073128B"/>
    <w:rsid w:val="0073254A"/>
    <w:rsid w:val="00744D98"/>
    <w:rsid w:val="00751A49"/>
    <w:rsid w:val="00752DCC"/>
    <w:rsid w:val="00767406"/>
    <w:rsid w:val="00796413"/>
    <w:rsid w:val="007A3727"/>
    <w:rsid w:val="00807959"/>
    <w:rsid w:val="00852001"/>
    <w:rsid w:val="008614D8"/>
    <w:rsid w:val="00875754"/>
    <w:rsid w:val="00887A73"/>
    <w:rsid w:val="00892C8C"/>
    <w:rsid w:val="009067AF"/>
    <w:rsid w:val="009151BE"/>
    <w:rsid w:val="00A85B20"/>
    <w:rsid w:val="00AC4768"/>
    <w:rsid w:val="00AE688A"/>
    <w:rsid w:val="00B12237"/>
    <w:rsid w:val="00B64368"/>
    <w:rsid w:val="00B94F2D"/>
    <w:rsid w:val="00BA248F"/>
    <w:rsid w:val="00BA5FE9"/>
    <w:rsid w:val="00BE1D2E"/>
    <w:rsid w:val="00C67DD5"/>
    <w:rsid w:val="00CF365C"/>
    <w:rsid w:val="00D01B71"/>
    <w:rsid w:val="00D2675A"/>
    <w:rsid w:val="00F126C0"/>
    <w:rsid w:val="00F44174"/>
    <w:rsid w:val="00F94A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09EAE"/>
  <w15:docId w15:val="{8156160E-69C5-46E6-93F2-51E25D20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41710"/>
    <w:pPr>
      <w:spacing w:after="0" w:line="240" w:lineRule="auto"/>
    </w:pPr>
    <w:rPr>
      <w:rFonts w:ascii="Verdana" w:eastAsia="Times New Roman" w:hAnsi="Verdana" w:cs="Times New Roman"/>
      <w:color w:val="7F7F7F"/>
      <w:sz w:val="20"/>
      <w:szCs w:val="20"/>
      <w:lang w:eastAsia="cs-CZ"/>
    </w:rPr>
  </w:style>
  <w:style w:type="paragraph" w:styleId="Nadpis1">
    <w:name w:val="heading 1"/>
    <w:basedOn w:val="Normln"/>
    <w:next w:val="Normln"/>
    <w:link w:val="Nadpis1Char"/>
    <w:qFormat/>
    <w:rsid w:val="00641710"/>
    <w:pPr>
      <w:keepNext/>
      <w:numPr>
        <w:numId w:val="1"/>
      </w:numPr>
      <w:spacing w:line="360" w:lineRule="auto"/>
      <w:jc w:val="both"/>
      <w:outlineLvl w:val="0"/>
    </w:pPr>
    <w:rPr>
      <w:b/>
      <w:sz w:val="24"/>
      <w:szCs w:val="24"/>
    </w:rPr>
  </w:style>
  <w:style w:type="paragraph" w:styleId="Nadpis2">
    <w:name w:val="heading 2"/>
    <w:basedOn w:val="Normln"/>
    <w:next w:val="Normln"/>
    <w:link w:val="Nadpis2Char"/>
    <w:unhideWhenUsed/>
    <w:qFormat/>
    <w:rsid w:val="00641710"/>
    <w:pPr>
      <w:keepNext/>
      <w:numPr>
        <w:numId w:val="14"/>
      </w:numPr>
      <w:spacing w:before="240" w:after="60"/>
      <w:outlineLvl w:val="1"/>
    </w:pPr>
    <w:rPr>
      <w:bCs/>
      <w:iCs/>
      <w:sz w:val="24"/>
      <w:szCs w:val="24"/>
    </w:rPr>
  </w:style>
  <w:style w:type="paragraph" w:styleId="Nadpis3">
    <w:name w:val="heading 3"/>
    <w:basedOn w:val="Normln"/>
    <w:next w:val="Normln"/>
    <w:link w:val="Nadpis3Char"/>
    <w:unhideWhenUsed/>
    <w:qFormat/>
    <w:rsid w:val="00641710"/>
    <w:pPr>
      <w:keepNext/>
      <w:keepLines/>
      <w:spacing w:before="200"/>
      <w:ind w:left="1440"/>
      <w:outlineLvl w:val="2"/>
    </w:pPr>
    <w:rPr>
      <w:rFonts w:ascii="Cambria" w:hAnsi="Cambria"/>
      <w:b/>
      <w:bCs/>
      <w:color w:val="4F81BD"/>
      <w:szCs w:val="22"/>
      <w:u w:color="7F7F7F"/>
    </w:rPr>
  </w:style>
  <w:style w:type="paragraph" w:styleId="Nadpis4">
    <w:name w:val="heading 4"/>
    <w:basedOn w:val="Normln"/>
    <w:next w:val="Normln"/>
    <w:link w:val="Nadpis4Char"/>
    <w:qFormat/>
    <w:rsid w:val="00641710"/>
    <w:pPr>
      <w:keepNext/>
      <w:numPr>
        <w:ilvl w:val="3"/>
        <w:numId w:val="1"/>
      </w:numPr>
      <w:spacing w:before="240" w:after="60"/>
      <w:outlineLvl w:val="3"/>
    </w:pPr>
    <w:rPr>
      <w:b/>
      <w:bCs/>
      <w:sz w:val="28"/>
      <w:szCs w:val="28"/>
    </w:rPr>
  </w:style>
  <w:style w:type="paragraph" w:styleId="Nadpis5">
    <w:name w:val="heading 5"/>
    <w:basedOn w:val="Normln"/>
    <w:next w:val="Normln"/>
    <w:link w:val="Nadpis5Char"/>
    <w:semiHidden/>
    <w:unhideWhenUsed/>
    <w:qFormat/>
    <w:rsid w:val="00641710"/>
    <w:pPr>
      <w:keepNext/>
      <w:keepLines/>
      <w:spacing w:before="200"/>
      <w:ind w:left="2880"/>
      <w:outlineLvl w:val="4"/>
    </w:pPr>
    <w:rPr>
      <w:rFonts w:ascii="Cambria" w:hAnsi="Cambria"/>
      <w:color w:val="243F60"/>
      <w:szCs w:val="22"/>
      <w:u w:color="7F7F7F"/>
    </w:rPr>
  </w:style>
  <w:style w:type="paragraph" w:styleId="Nadpis6">
    <w:name w:val="heading 6"/>
    <w:basedOn w:val="Normln"/>
    <w:next w:val="Normln"/>
    <w:link w:val="Nadpis6Char"/>
    <w:semiHidden/>
    <w:unhideWhenUsed/>
    <w:qFormat/>
    <w:rsid w:val="00641710"/>
    <w:pPr>
      <w:keepNext/>
      <w:keepLines/>
      <w:spacing w:before="200"/>
      <w:ind w:left="3600"/>
      <w:outlineLvl w:val="5"/>
    </w:pPr>
    <w:rPr>
      <w:rFonts w:ascii="Cambria" w:hAnsi="Cambria"/>
      <w:i/>
      <w:iCs/>
      <w:color w:val="243F60"/>
      <w:szCs w:val="22"/>
      <w:u w:color="7F7F7F"/>
    </w:rPr>
  </w:style>
  <w:style w:type="paragraph" w:styleId="Nadpis7">
    <w:name w:val="heading 7"/>
    <w:basedOn w:val="Normln"/>
    <w:next w:val="Normln"/>
    <w:link w:val="Nadpis7Char"/>
    <w:semiHidden/>
    <w:unhideWhenUsed/>
    <w:qFormat/>
    <w:rsid w:val="00641710"/>
    <w:pPr>
      <w:keepNext/>
      <w:keepLines/>
      <w:spacing w:before="200"/>
      <w:ind w:left="4320"/>
      <w:outlineLvl w:val="6"/>
    </w:pPr>
    <w:rPr>
      <w:rFonts w:ascii="Cambria" w:hAnsi="Cambria"/>
      <w:i/>
      <w:iCs/>
      <w:color w:val="404040"/>
      <w:szCs w:val="22"/>
      <w:u w:color="7F7F7F"/>
    </w:rPr>
  </w:style>
  <w:style w:type="paragraph" w:styleId="Nadpis8">
    <w:name w:val="heading 8"/>
    <w:basedOn w:val="Normln"/>
    <w:next w:val="Normln"/>
    <w:link w:val="Nadpis8Char"/>
    <w:semiHidden/>
    <w:unhideWhenUsed/>
    <w:qFormat/>
    <w:rsid w:val="00641710"/>
    <w:pPr>
      <w:keepNext/>
      <w:keepLines/>
      <w:spacing w:before="200"/>
      <w:ind w:left="5040"/>
      <w:outlineLvl w:val="7"/>
    </w:pPr>
    <w:rPr>
      <w:rFonts w:ascii="Cambria" w:hAnsi="Cambria"/>
      <w:color w:val="404040"/>
      <w:szCs w:val="22"/>
      <w:u w:color="7F7F7F"/>
    </w:rPr>
  </w:style>
  <w:style w:type="paragraph" w:styleId="Nadpis9">
    <w:name w:val="heading 9"/>
    <w:basedOn w:val="Normln"/>
    <w:next w:val="Normln"/>
    <w:link w:val="Nadpis9Char"/>
    <w:semiHidden/>
    <w:unhideWhenUsed/>
    <w:qFormat/>
    <w:rsid w:val="00641710"/>
    <w:pPr>
      <w:keepNext/>
      <w:keepLines/>
      <w:spacing w:before="200"/>
      <w:ind w:left="5760"/>
      <w:outlineLvl w:val="8"/>
    </w:pPr>
    <w:rPr>
      <w:rFonts w:ascii="Cambria" w:hAnsi="Cambria"/>
      <w:i/>
      <w:iCs/>
      <w:color w:val="404040"/>
      <w:szCs w:val="22"/>
      <w:u w:color="7F7F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752DCC"/>
    <w:pPr>
      <w:tabs>
        <w:tab w:val="center" w:pos="4536"/>
        <w:tab w:val="right" w:pos="9072"/>
      </w:tabs>
    </w:pPr>
  </w:style>
  <w:style w:type="character" w:customStyle="1" w:styleId="ZhlavChar">
    <w:name w:val="Záhlaví Char"/>
    <w:basedOn w:val="Standardnpsmoodstavce"/>
    <w:link w:val="Zhlav"/>
    <w:uiPriority w:val="99"/>
    <w:semiHidden/>
    <w:rsid w:val="00752DCC"/>
  </w:style>
  <w:style w:type="paragraph" w:styleId="Zpat">
    <w:name w:val="footer"/>
    <w:basedOn w:val="Normln"/>
    <w:link w:val="ZpatChar"/>
    <w:uiPriority w:val="99"/>
    <w:unhideWhenUsed/>
    <w:rsid w:val="00752DCC"/>
    <w:pPr>
      <w:tabs>
        <w:tab w:val="center" w:pos="4536"/>
        <w:tab w:val="right" w:pos="9072"/>
      </w:tabs>
    </w:pPr>
  </w:style>
  <w:style w:type="character" w:customStyle="1" w:styleId="ZpatChar">
    <w:name w:val="Zápatí Char"/>
    <w:basedOn w:val="Standardnpsmoodstavce"/>
    <w:link w:val="Zpat"/>
    <w:uiPriority w:val="99"/>
    <w:rsid w:val="00752DCC"/>
  </w:style>
  <w:style w:type="paragraph" w:styleId="Textbubliny">
    <w:name w:val="Balloon Text"/>
    <w:basedOn w:val="Normln"/>
    <w:link w:val="TextbublinyChar"/>
    <w:unhideWhenUsed/>
    <w:rsid w:val="00752DCC"/>
    <w:rPr>
      <w:rFonts w:ascii="Tahoma" w:hAnsi="Tahoma" w:cs="Tahoma"/>
      <w:sz w:val="16"/>
      <w:szCs w:val="16"/>
    </w:rPr>
  </w:style>
  <w:style w:type="character" w:customStyle="1" w:styleId="TextbublinyChar">
    <w:name w:val="Text bubliny Char"/>
    <w:basedOn w:val="Standardnpsmoodstavce"/>
    <w:link w:val="Textbubliny"/>
    <w:rsid w:val="00752DCC"/>
    <w:rPr>
      <w:rFonts w:ascii="Tahoma" w:hAnsi="Tahoma" w:cs="Tahoma"/>
      <w:sz w:val="16"/>
      <w:szCs w:val="16"/>
    </w:rPr>
  </w:style>
  <w:style w:type="character" w:customStyle="1" w:styleId="Nadpis1Char">
    <w:name w:val="Nadpis 1 Char"/>
    <w:basedOn w:val="Standardnpsmoodstavce"/>
    <w:link w:val="Nadpis1"/>
    <w:rsid w:val="00641710"/>
    <w:rPr>
      <w:rFonts w:ascii="Verdana" w:eastAsia="Times New Roman" w:hAnsi="Verdana" w:cs="Times New Roman"/>
      <w:b/>
      <w:color w:val="7F7F7F"/>
      <w:sz w:val="24"/>
      <w:szCs w:val="24"/>
      <w:lang w:eastAsia="cs-CZ"/>
    </w:rPr>
  </w:style>
  <w:style w:type="character" w:customStyle="1" w:styleId="Nadpis2Char">
    <w:name w:val="Nadpis 2 Char"/>
    <w:basedOn w:val="Standardnpsmoodstavce"/>
    <w:link w:val="Nadpis2"/>
    <w:rsid w:val="00641710"/>
    <w:rPr>
      <w:rFonts w:ascii="Verdana" w:eastAsia="Times New Roman" w:hAnsi="Verdana" w:cs="Times New Roman"/>
      <w:bCs/>
      <w:iCs/>
      <w:color w:val="7F7F7F"/>
      <w:sz w:val="24"/>
      <w:szCs w:val="24"/>
      <w:lang w:eastAsia="cs-CZ"/>
    </w:rPr>
  </w:style>
  <w:style w:type="character" w:customStyle="1" w:styleId="Nadpis3Char">
    <w:name w:val="Nadpis 3 Char"/>
    <w:basedOn w:val="Standardnpsmoodstavce"/>
    <w:link w:val="Nadpis3"/>
    <w:rsid w:val="00641710"/>
    <w:rPr>
      <w:rFonts w:ascii="Cambria" w:eastAsia="Times New Roman" w:hAnsi="Cambria" w:cs="Times New Roman"/>
      <w:b/>
      <w:bCs/>
      <w:color w:val="4F81BD"/>
      <w:sz w:val="20"/>
      <w:u w:color="7F7F7F"/>
      <w:lang w:eastAsia="cs-CZ"/>
    </w:rPr>
  </w:style>
  <w:style w:type="character" w:customStyle="1" w:styleId="Nadpis4Char">
    <w:name w:val="Nadpis 4 Char"/>
    <w:basedOn w:val="Standardnpsmoodstavce"/>
    <w:link w:val="Nadpis4"/>
    <w:rsid w:val="00641710"/>
    <w:rPr>
      <w:rFonts w:ascii="Verdana" w:eastAsia="Times New Roman" w:hAnsi="Verdana" w:cs="Times New Roman"/>
      <w:b/>
      <w:bCs/>
      <w:color w:val="7F7F7F"/>
      <w:sz w:val="28"/>
      <w:szCs w:val="28"/>
      <w:lang w:eastAsia="cs-CZ"/>
    </w:rPr>
  </w:style>
  <w:style w:type="character" w:customStyle="1" w:styleId="Nadpis5Char">
    <w:name w:val="Nadpis 5 Char"/>
    <w:basedOn w:val="Standardnpsmoodstavce"/>
    <w:link w:val="Nadpis5"/>
    <w:semiHidden/>
    <w:rsid w:val="00641710"/>
    <w:rPr>
      <w:rFonts w:ascii="Cambria" w:eastAsia="Times New Roman" w:hAnsi="Cambria" w:cs="Times New Roman"/>
      <w:color w:val="243F60"/>
      <w:sz w:val="20"/>
      <w:u w:color="7F7F7F"/>
      <w:lang w:eastAsia="cs-CZ"/>
    </w:rPr>
  </w:style>
  <w:style w:type="character" w:customStyle="1" w:styleId="Nadpis6Char">
    <w:name w:val="Nadpis 6 Char"/>
    <w:basedOn w:val="Standardnpsmoodstavce"/>
    <w:link w:val="Nadpis6"/>
    <w:semiHidden/>
    <w:rsid w:val="00641710"/>
    <w:rPr>
      <w:rFonts w:ascii="Cambria" w:eastAsia="Times New Roman" w:hAnsi="Cambria" w:cs="Times New Roman"/>
      <w:i/>
      <w:iCs/>
      <w:color w:val="243F60"/>
      <w:sz w:val="20"/>
      <w:u w:color="7F7F7F"/>
      <w:lang w:eastAsia="cs-CZ"/>
    </w:rPr>
  </w:style>
  <w:style w:type="character" w:customStyle="1" w:styleId="Nadpis7Char">
    <w:name w:val="Nadpis 7 Char"/>
    <w:basedOn w:val="Standardnpsmoodstavce"/>
    <w:link w:val="Nadpis7"/>
    <w:semiHidden/>
    <w:rsid w:val="00641710"/>
    <w:rPr>
      <w:rFonts w:ascii="Cambria" w:eastAsia="Times New Roman" w:hAnsi="Cambria" w:cs="Times New Roman"/>
      <w:i/>
      <w:iCs/>
      <w:color w:val="404040"/>
      <w:sz w:val="20"/>
      <w:u w:color="7F7F7F"/>
      <w:lang w:eastAsia="cs-CZ"/>
    </w:rPr>
  </w:style>
  <w:style w:type="character" w:customStyle="1" w:styleId="Nadpis8Char">
    <w:name w:val="Nadpis 8 Char"/>
    <w:basedOn w:val="Standardnpsmoodstavce"/>
    <w:link w:val="Nadpis8"/>
    <w:semiHidden/>
    <w:rsid w:val="00641710"/>
    <w:rPr>
      <w:rFonts w:ascii="Cambria" w:eastAsia="Times New Roman" w:hAnsi="Cambria" w:cs="Times New Roman"/>
      <w:color w:val="404040"/>
      <w:sz w:val="20"/>
      <w:u w:color="7F7F7F"/>
      <w:lang w:eastAsia="cs-CZ"/>
    </w:rPr>
  </w:style>
  <w:style w:type="character" w:customStyle="1" w:styleId="Nadpis9Char">
    <w:name w:val="Nadpis 9 Char"/>
    <w:basedOn w:val="Standardnpsmoodstavce"/>
    <w:link w:val="Nadpis9"/>
    <w:semiHidden/>
    <w:rsid w:val="00641710"/>
    <w:rPr>
      <w:rFonts w:ascii="Cambria" w:eastAsia="Times New Roman" w:hAnsi="Cambria" w:cs="Times New Roman"/>
      <w:i/>
      <w:iCs/>
      <w:color w:val="404040"/>
      <w:sz w:val="20"/>
      <w:u w:color="7F7F7F"/>
      <w:lang w:eastAsia="cs-CZ"/>
    </w:rPr>
  </w:style>
  <w:style w:type="paragraph" w:styleId="Zkladntext">
    <w:name w:val="Body Text"/>
    <w:basedOn w:val="Normln"/>
    <w:link w:val="ZkladntextChar"/>
    <w:rsid w:val="00641710"/>
    <w:pPr>
      <w:jc w:val="both"/>
    </w:pPr>
    <w:rPr>
      <w:sz w:val="22"/>
    </w:rPr>
  </w:style>
  <w:style w:type="character" w:customStyle="1" w:styleId="ZkladntextChar">
    <w:name w:val="Základní text Char"/>
    <w:basedOn w:val="Standardnpsmoodstavce"/>
    <w:link w:val="Zkladntext"/>
    <w:rsid w:val="00641710"/>
    <w:rPr>
      <w:rFonts w:ascii="Verdana" w:eastAsia="Times New Roman" w:hAnsi="Verdana" w:cs="Times New Roman"/>
      <w:color w:val="7F7F7F"/>
      <w:szCs w:val="20"/>
      <w:lang w:eastAsia="cs-CZ"/>
    </w:rPr>
  </w:style>
  <w:style w:type="paragraph" w:styleId="Zkladntextodsazen">
    <w:name w:val="Body Text Indent"/>
    <w:basedOn w:val="Normln"/>
    <w:link w:val="ZkladntextodsazenChar"/>
    <w:rsid w:val="00641710"/>
    <w:pPr>
      <w:spacing w:after="120"/>
      <w:ind w:left="283"/>
    </w:pPr>
  </w:style>
  <w:style w:type="character" w:customStyle="1" w:styleId="ZkladntextodsazenChar">
    <w:name w:val="Základní text odsazený Char"/>
    <w:basedOn w:val="Standardnpsmoodstavce"/>
    <w:link w:val="Zkladntextodsazen"/>
    <w:rsid w:val="00641710"/>
    <w:rPr>
      <w:rFonts w:ascii="Verdana" w:eastAsia="Times New Roman" w:hAnsi="Verdana" w:cs="Times New Roman"/>
      <w:color w:val="7F7F7F"/>
      <w:sz w:val="20"/>
      <w:szCs w:val="20"/>
      <w:lang w:eastAsia="cs-CZ"/>
    </w:rPr>
  </w:style>
  <w:style w:type="character" w:styleId="slostrnky">
    <w:name w:val="page number"/>
    <w:basedOn w:val="Standardnpsmoodstavce"/>
    <w:rsid w:val="00641710"/>
  </w:style>
  <w:style w:type="character" w:styleId="Hypertextovodkaz">
    <w:name w:val="Hyperlink"/>
    <w:basedOn w:val="Standardnpsmoodstavce"/>
    <w:uiPriority w:val="99"/>
    <w:rsid w:val="00641710"/>
    <w:rPr>
      <w:color w:val="0000FF"/>
      <w:u w:val="single"/>
    </w:rPr>
  </w:style>
  <w:style w:type="table" w:styleId="Mkatabulky">
    <w:name w:val="Table Grid"/>
    <w:basedOn w:val="Normlntabulka"/>
    <w:rsid w:val="00641710"/>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ne1">
    <w:name w:val="platne1"/>
    <w:basedOn w:val="Standardnpsmoodstavce"/>
    <w:rsid w:val="00641710"/>
  </w:style>
  <w:style w:type="paragraph" w:styleId="Rejstk1">
    <w:name w:val="index 1"/>
    <w:basedOn w:val="Normln"/>
    <w:next w:val="Normln"/>
    <w:autoRedefine/>
    <w:rsid w:val="00641710"/>
    <w:pPr>
      <w:ind w:left="200" w:hanging="200"/>
    </w:pPr>
    <w:rPr>
      <w:rFonts w:ascii="Calibri" w:hAnsi="Calibri"/>
    </w:rPr>
  </w:style>
  <w:style w:type="paragraph" w:styleId="Rejstk2">
    <w:name w:val="index 2"/>
    <w:basedOn w:val="Normln"/>
    <w:next w:val="Normln"/>
    <w:autoRedefine/>
    <w:rsid w:val="00641710"/>
    <w:pPr>
      <w:ind w:left="400" w:hanging="200"/>
    </w:pPr>
    <w:rPr>
      <w:rFonts w:ascii="Calibri" w:hAnsi="Calibri"/>
    </w:rPr>
  </w:style>
  <w:style w:type="paragraph" w:styleId="Rejstk3">
    <w:name w:val="index 3"/>
    <w:basedOn w:val="Normln"/>
    <w:next w:val="Normln"/>
    <w:autoRedefine/>
    <w:rsid w:val="00641710"/>
    <w:pPr>
      <w:ind w:left="600" w:hanging="200"/>
    </w:pPr>
    <w:rPr>
      <w:rFonts w:ascii="Calibri" w:hAnsi="Calibri"/>
    </w:rPr>
  </w:style>
  <w:style w:type="paragraph" w:styleId="Rejstk4">
    <w:name w:val="index 4"/>
    <w:basedOn w:val="Normln"/>
    <w:next w:val="Normln"/>
    <w:autoRedefine/>
    <w:rsid w:val="00641710"/>
    <w:pPr>
      <w:ind w:left="800" w:hanging="200"/>
    </w:pPr>
    <w:rPr>
      <w:rFonts w:ascii="Calibri" w:hAnsi="Calibri"/>
    </w:rPr>
  </w:style>
  <w:style w:type="paragraph" w:styleId="Rejstk5">
    <w:name w:val="index 5"/>
    <w:basedOn w:val="Normln"/>
    <w:next w:val="Normln"/>
    <w:autoRedefine/>
    <w:rsid w:val="00641710"/>
    <w:pPr>
      <w:ind w:left="1000" w:hanging="200"/>
    </w:pPr>
    <w:rPr>
      <w:rFonts w:ascii="Calibri" w:hAnsi="Calibri"/>
    </w:rPr>
  </w:style>
  <w:style w:type="paragraph" w:styleId="Rejstk6">
    <w:name w:val="index 6"/>
    <w:basedOn w:val="Normln"/>
    <w:next w:val="Normln"/>
    <w:autoRedefine/>
    <w:rsid w:val="00641710"/>
    <w:pPr>
      <w:ind w:left="1200" w:hanging="200"/>
    </w:pPr>
    <w:rPr>
      <w:rFonts w:ascii="Calibri" w:hAnsi="Calibri"/>
    </w:rPr>
  </w:style>
  <w:style w:type="paragraph" w:styleId="Rejstk7">
    <w:name w:val="index 7"/>
    <w:basedOn w:val="Normln"/>
    <w:next w:val="Normln"/>
    <w:autoRedefine/>
    <w:rsid w:val="00641710"/>
    <w:pPr>
      <w:ind w:left="1400" w:hanging="200"/>
    </w:pPr>
    <w:rPr>
      <w:rFonts w:ascii="Calibri" w:hAnsi="Calibri"/>
    </w:rPr>
  </w:style>
  <w:style w:type="paragraph" w:styleId="Rejstk8">
    <w:name w:val="index 8"/>
    <w:basedOn w:val="Normln"/>
    <w:next w:val="Normln"/>
    <w:autoRedefine/>
    <w:rsid w:val="00641710"/>
    <w:pPr>
      <w:ind w:left="1600" w:hanging="200"/>
    </w:pPr>
    <w:rPr>
      <w:rFonts w:ascii="Calibri" w:hAnsi="Calibri"/>
    </w:rPr>
  </w:style>
  <w:style w:type="paragraph" w:styleId="Rejstk9">
    <w:name w:val="index 9"/>
    <w:basedOn w:val="Normln"/>
    <w:next w:val="Normln"/>
    <w:autoRedefine/>
    <w:rsid w:val="00641710"/>
    <w:pPr>
      <w:ind w:left="1800" w:hanging="200"/>
    </w:pPr>
    <w:rPr>
      <w:rFonts w:ascii="Calibri" w:hAnsi="Calibri"/>
    </w:rPr>
  </w:style>
  <w:style w:type="paragraph" w:styleId="Hlavikarejstku">
    <w:name w:val="index heading"/>
    <w:basedOn w:val="Normln"/>
    <w:next w:val="Rejstk1"/>
    <w:rsid w:val="00641710"/>
    <w:pPr>
      <w:spacing w:before="120" w:after="120"/>
    </w:pPr>
    <w:rPr>
      <w:rFonts w:ascii="Calibri" w:hAnsi="Calibri"/>
      <w:b/>
      <w:bCs/>
      <w:i/>
      <w:iCs/>
    </w:rPr>
  </w:style>
  <w:style w:type="paragraph" w:styleId="Obsah1">
    <w:name w:val="toc 1"/>
    <w:basedOn w:val="Normln"/>
    <w:next w:val="Normln"/>
    <w:autoRedefine/>
    <w:uiPriority w:val="39"/>
    <w:rsid w:val="00641710"/>
    <w:pPr>
      <w:tabs>
        <w:tab w:val="left" w:pos="426"/>
        <w:tab w:val="right" w:leader="dot" w:pos="9062"/>
      </w:tabs>
    </w:pPr>
    <w:rPr>
      <w:noProof/>
      <w:szCs w:val="22"/>
      <w:u w:color="7F7F7F"/>
    </w:rPr>
  </w:style>
  <w:style w:type="paragraph" w:styleId="Odstavecseseznamem">
    <w:name w:val="List Paragraph"/>
    <w:basedOn w:val="Normln"/>
    <w:uiPriority w:val="34"/>
    <w:qFormat/>
    <w:rsid w:val="00641710"/>
    <w:pPr>
      <w:ind w:left="720"/>
      <w:contextualSpacing/>
    </w:pPr>
    <w:rPr>
      <w:szCs w:val="22"/>
      <w:u w:color="7F7F7F"/>
    </w:rPr>
  </w:style>
  <w:style w:type="paragraph" w:styleId="Nadpisobsahu">
    <w:name w:val="TOC Heading"/>
    <w:basedOn w:val="Nadpis1"/>
    <w:next w:val="Normln"/>
    <w:uiPriority w:val="39"/>
    <w:unhideWhenUsed/>
    <w:qFormat/>
    <w:rsid w:val="00641710"/>
    <w:pPr>
      <w:keepLines/>
      <w:numPr>
        <w:numId w:val="0"/>
      </w:numPr>
      <w:spacing w:before="480" w:line="276" w:lineRule="auto"/>
      <w:jc w:val="left"/>
      <w:outlineLvl w:val="9"/>
    </w:pPr>
    <w:rPr>
      <w:rFonts w:ascii="Cambria" w:hAnsi="Cambria"/>
      <w:b w:val="0"/>
      <w:bCs/>
      <w:color w:val="365F91"/>
      <w:sz w:val="28"/>
      <w:szCs w:val="28"/>
      <w:u w:color="7F7F7F"/>
      <w:lang w:eastAsia="en-US"/>
    </w:rPr>
  </w:style>
  <w:style w:type="paragraph" w:styleId="Obsah2">
    <w:name w:val="toc 2"/>
    <w:basedOn w:val="Normln"/>
    <w:next w:val="Normln"/>
    <w:autoRedefine/>
    <w:uiPriority w:val="39"/>
    <w:rsid w:val="00641710"/>
    <w:pPr>
      <w:tabs>
        <w:tab w:val="left" w:pos="660"/>
        <w:tab w:val="right" w:leader="dot" w:pos="9072"/>
      </w:tabs>
      <w:spacing w:after="100"/>
      <w:ind w:left="200"/>
    </w:pPr>
    <w:rPr>
      <w:szCs w:val="22"/>
      <w:u w:color="7F7F7F"/>
    </w:rPr>
  </w:style>
  <w:style w:type="paragraph" w:styleId="Nzev">
    <w:name w:val="Title"/>
    <w:basedOn w:val="Normln"/>
    <w:link w:val="NzevChar"/>
    <w:qFormat/>
    <w:rsid w:val="00641710"/>
    <w:pPr>
      <w:jc w:val="center"/>
    </w:pPr>
    <w:rPr>
      <w:i/>
      <w:sz w:val="24"/>
      <w:szCs w:val="22"/>
      <w:u w:color="7F7F7F"/>
      <w:lang w:val="en-US"/>
    </w:rPr>
  </w:style>
  <w:style w:type="character" w:customStyle="1" w:styleId="NzevChar">
    <w:name w:val="Název Char"/>
    <w:basedOn w:val="Standardnpsmoodstavce"/>
    <w:link w:val="Nzev"/>
    <w:rsid w:val="00641710"/>
    <w:rPr>
      <w:rFonts w:ascii="Verdana" w:eastAsia="Times New Roman" w:hAnsi="Verdana" w:cs="Times New Roman"/>
      <w:i/>
      <w:color w:val="7F7F7F"/>
      <w:sz w:val="24"/>
      <w:u w:color="7F7F7F"/>
      <w:lang w:val="en-US" w:eastAsia="cs-CZ"/>
    </w:rPr>
  </w:style>
  <w:style w:type="paragraph" w:customStyle="1" w:styleId="Bullets-cisla-hlavni">
    <w:name w:val="Bullets - cisla - hlavni"/>
    <w:basedOn w:val="Normln"/>
    <w:rsid w:val="00641710"/>
    <w:pPr>
      <w:numPr>
        <w:numId w:val="2"/>
      </w:numPr>
      <w:tabs>
        <w:tab w:val="left" w:pos="540"/>
        <w:tab w:val="left" w:pos="1080"/>
      </w:tabs>
      <w:spacing w:before="240"/>
      <w:jc w:val="both"/>
    </w:pPr>
    <w:rPr>
      <w:sz w:val="22"/>
      <w:szCs w:val="22"/>
      <w:u w:color="7F7F7F"/>
      <w:lang w:eastAsia="en-US"/>
    </w:rPr>
  </w:style>
  <w:style w:type="paragraph" w:customStyle="1" w:styleId="Bullets-letters">
    <w:name w:val="Bullets - letters"/>
    <w:basedOn w:val="Normln"/>
    <w:rsid w:val="00641710"/>
    <w:pPr>
      <w:numPr>
        <w:numId w:val="3"/>
      </w:numPr>
      <w:spacing w:before="120"/>
    </w:pPr>
    <w:rPr>
      <w:sz w:val="22"/>
      <w:szCs w:val="22"/>
      <w:u w:color="7F7F7F"/>
      <w:lang w:eastAsia="en-US"/>
    </w:rPr>
  </w:style>
  <w:style w:type="character" w:styleId="Odkaznakoment">
    <w:name w:val="annotation reference"/>
    <w:basedOn w:val="Standardnpsmoodstavce"/>
    <w:rsid w:val="00641710"/>
    <w:rPr>
      <w:sz w:val="16"/>
      <w:szCs w:val="16"/>
    </w:rPr>
  </w:style>
  <w:style w:type="paragraph" w:styleId="Textkomente">
    <w:name w:val="annotation text"/>
    <w:basedOn w:val="Normln"/>
    <w:link w:val="TextkomenteChar"/>
    <w:rsid w:val="00641710"/>
  </w:style>
  <w:style w:type="character" w:customStyle="1" w:styleId="TextkomenteChar">
    <w:name w:val="Text komentáře Char"/>
    <w:basedOn w:val="Standardnpsmoodstavce"/>
    <w:link w:val="Textkomente"/>
    <w:rsid w:val="00641710"/>
    <w:rPr>
      <w:rFonts w:ascii="Verdana" w:eastAsia="Times New Roman" w:hAnsi="Verdana" w:cs="Times New Roman"/>
      <w:color w:val="7F7F7F"/>
      <w:sz w:val="20"/>
      <w:szCs w:val="20"/>
      <w:lang w:eastAsia="cs-CZ"/>
    </w:rPr>
  </w:style>
  <w:style w:type="paragraph" w:styleId="Pedmtkomente">
    <w:name w:val="annotation subject"/>
    <w:basedOn w:val="Textkomente"/>
    <w:next w:val="Textkomente"/>
    <w:link w:val="PedmtkomenteChar"/>
    <w:rsid w:val="00641710"/>
    <w:rPr>
      <w:b/>
      <w:bCs/>
    </w:rPr>
  </w:style>
  <w:style w:type="character" w:customStyle="1" w:styleId="PedmtkomenteChar">
    <w:name w:val="Předmět komentáře Char"/>
    <w:basedOn w:val="TextkomenteChar"/>
    <w:link w:val="Pedmtkomente"/>
    <w:rsid w:val="00641710"/>
    <w:rPr>
      <w:rFonts w:ascii="Verdana" w:eastAsia="Times New Roman" w:hAnsi="Verdana" w:cs="Times New Roman"/>
      <w:b/>
      <w:bCs/>
      <w:color w:val="7F7F7F"/>
      <w:sz w:val="20"/>
      <w:szCs w:val="20"/>
      <w:lang w:eastAsia="cs-CZ"/>
    </w:rPr>
  </w:style>
  <w:style w:type="character" w:styleId="Sledovanodkaz">
    <w:name w:val="FollowedHyperlink"/>
    <w:basedOn w:val="Standardnpsmoodstavce"/>
    <w:rsid w:val="00641710"/>
    <w:rPr>
      <w:color w:val="800080" w:themeColor="followedHyperlink"/>
      <w:u w:val="single"/>
    </w:rPr>
  </w:style>
  <w:style w:type="character" w:customStyle="1" w:styleId="preformatted">
    <w:name w:val="preformatted"/>
    <w:basedOn w:val="Standardnpsmoodstavce"/>
    <w:rsid w:val="00641710"/>
  </w:style>
  <w:style w:type="paragraph" w:customStyle="1" w:styleId="Default">
    <w:name w:val="Default"/>
    <w:rsid w:val="00641710"/>
    <w:pPr>
      <w:autoSpaceDE w:val="0"/>
      <w:autoSpaceDN w:val="0"/>
      <w:adjustRightInd w:val="0"/>
      <w:spacing w:after="0" w:line="240" w:lineRule="auto"/>
    </w:pPr>
    <w:rPr>
      <w:rFonts w:ascii="Arial" w:eastAsia="Times New Roman" w:hAnsi="Arial" w:cs="Arial"/>
      <w:color w:val="000000"/>
      <w:sz w:val="24"/>
      <w:szCs w:val="24"/>
      <w:lang w:val="en-US" w:eastAsia="cs-CZ"/>
    </w:rPr>
  </w:style>
  <w:style w:type="paragraph" w:styleId="Normlnweb">
    <w:name w:val="Normal (Web)"/>
    <w:basedOn w:val="Normln"/>
    <w:uiPriority w:val="99"/>
    <w:semiHidden/>
    <w:unhideWhenUsed/>
    <w:rsid w:val="00BA248F"/>
    <w:pPr>
      <w:spacing w:before="100" w:beforeAutospacing="1" w:after="100" w:afterAutospacing="1"/>
    </w:pPr>
    <w:rPr>
      <w:rFonts w:ascii="Times New Roman" w:hAnsi="Times New Roman"/>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119079">
      <w:bodyDiv w:val="1"/>
      <w:marLeft w:val="0"/>
      <w:marRight w:val="0"/>
      <w:marTop w:val="0"/>
      <w:marBottom w:val="0"/>
      <w:divBdr>
        <w:top w:val="none" w:sz="0" w:space="0" w:color="auto"/>
        <w:left w:val="none" w:sz="0" w:space="0" w:color="auto"/>
        <w:bottom w:val="none" w:sz="0" w:space="0" w:color="auto"/>
        <w:right w:val="none" w:sz="0" w:space="0" w:color="auto"/>
      </w:divBdr>
    </w:div>
    <w:div w:id="847601119">
      <w:bodyDiv w:val="1"/>
      <w:marLeft w:val="0"/>
      <w:marRight w:val="0"/>
      <w:marTop w:val="0"/>
      <w:marBottom w:val="0"/>
      <w:divBdr>
        <w:top w:val="none" w:sz="0" w:space="0" w:color="auto"/>
        <w:left w:val="none" w:sz="0" w:space="0" w:color="auto"/>
        <w:bottom w:val="none" w:sz="0" w:space="0" w:color="auto"/>
        <w:right w:val="none" w:sz="0" w:space="0" w:color="auto"/>
      </w:divBdr>
    </w:div>
    <w:div w:id="167144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9D69EE60-B02B-4142-8AA3-EC329CAB3B1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431</Words>
  <Characters>2549</Characters>
  <Application>Microsoft Office Word</Application>
  <DocSecurity>4</DocSecurity>
  <Lines>21</Lines>
  <Paragraphs>5</Paragraphs>
  <ScaleCrop>false</ScaleCrop>
  <Company>ECOVIS blf s.r.o.</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Schmidtmeyerová</dc:creator>
  <cp:lastModifiedBy>MAS Blatensko</cp:lastModifiedBy>
  <cp:revision>2</cp:revision>
  <cp:lastPrinted>2023-01-09T13:13:00Z</cp:lastPrinted>
  <dcterms:created xsi:type="dcterms:W3CDTF">2025-12-17T09:43:00Z</dcterms:created>
  <dcterms:modified xsi:type="dcterms:W3CDTF">2025-12-17T09:43:00Z</dcterms:modified>
</cp:coreProperties>
</file>